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8E2" w:rsidRPr="000C399E" w:rsidRDefault="002548E2" w:rsidP="002548E2">
      <w:pPr>
        <w:spacing w:after="0"/>
        <w:jc w:val="right"/>
        <w:rPr>
          <w:rFonts w:ascii="Times New Roman" w:hAnsi="Times New Roman" w:cs="Times New Roman"/>
          <w:sz w:val="20"/>
          <w:szCs w:val="20"/>
        </w:rPr>
      </w:pPr>
      <w:r w:rsidRPr="000C399E">
        <w:rPr>
          <w:rFonts w:ascii="Times New Roman" w:hAnsi="Times New Roman" w:cs="Times New Roman"/>
          <w:sz w:val="20"/>
          <w:szCs w:val="20"/>
        </w:rPr>
        <w:t>Приложение N 4</w:t>
      </w:r>
    </w:p>
    <w:p w:rsidR="002548E2" w:rsidRPr="000C399E" w:rsidRDefault="002548E2" w:rsidP="002548E2">
      <w:pPr>
        <w:spacing w:after="0"/>
        <w:jc w:val="right"/>
        <w:rPr>
          <w:rFonts w:ascii="Times New Roman" w:hAnsi="Times New Roman" w:cs="Times New Roman"/>
          <w:sz w:val="20"/>
          <w:szCs w:val="20"/>
        </w:rPr>
      </w:pPr>
      <w:r w:rsidRPr="000C399E">
        <w:rPr>
          <w:rFonts w:ascii="Times New Roman" w:hAnsi="Times New Roman" w:cs="Times New Roman"/>
          <w:sz w:val="20"/>
          <w:szCs w:val="20"/>
        </w:rPr>
        <w:t>к Порядку проведения оценки обеспечения</w:t>
      </w:r>
    </w:p>
    <w:p w:rsidR="002548E2" w:rsidRPr="000C399E" w:rsidRDefault="002548E2" w:rsidP="002548E2">
      <w:pPr>
        <w:spacing w:after="0"/>
        <w:jc w:val="right"/>
        <w:rPr>
          <w:rFonts w:ascii="Times New Roman" w:hAnsi="Times New Roman" w:cs="Times New Roman"/>
          <w:sz w:val="20"/>
          <w:szCs w:val="20"/>
        </w:rPr>
      </w:pPr>
      <w:r w:rsidRPr="000C399E">
        <w:rPr>
          <w:rFonts w:ascii="Times New Roman" w:hAnsi="Times New Roman" w:cs="Times New Roman"/>
          <w:sz w:val="20"/>
          <w:szCs w:val="20"/>
        </w:rPr>
        <w:t>готовности к отопительному периоду,</w:t>
      </w:r>
    </w:p>
    <w:p w:rsidR="002548E2" w:rsidRPr="000C399E" w:rsidRDefault="002548E2" w:rsidP="002548E2">
      <w:pPr>
        <w:spacing w:after="0"/>
        <w:jc w:val="right"/>
        <w:rPr>
          <w:rFonts w:ascii="Times New Roman" w:hAnsi="Times New Roman" w:cs="Times New Roman"/>
          <w:sz w:val="20"/>
          <w:szCs w:val="20"/>
        </w:rPr>
      </w:pPr>
      <w:r w:rsidRPr="000C399E">
        <w:rPr>
          <w:rFonts w:ascii="Times New Roman" w:hAnsi="Times New Roman" w:cs="Times New Roman"/>
          <w:sz w:val="20"/>
          <w:szCs w:val="20"/>
        </w:rPr>
        <w:t>утвержденному приказом Минэнерго России</w:t>
      </w:r>
    </w:p>
    <w:p w:rsidR="002548E2" w:rsidRPr="000C399E" w:rsidRDefault="002548E2" w:rsidP="002548E2">
      <w:pPr>
        <w:spacing w:after="0"/>
        <w:jc w:val="right"/>
        <w:rPr>
          <w:rFonts w:ascii="Times New Roman" w:hAnsi="Times New Roman" w:cs="Times New Roman"/>
          <w:sz w:val="20"/>
          <w:szCs w:val="20"/>
        </w:rPr>
      </w:pPr>
      <w:r w:rsidRPr="000C399E">
        <w:rPr>
          <w:rFonts w:ascii="Times New Roman" w:hAnsi="Times New Roman" w:cs="Times New Roman"/>
          <w:sz w:val="20"/>
          <w:szCs w:val="20"/>
        </w:rPr>
        <w:t>от 13 ноября 2024 г. N 2234</w:t>
      </w:r>
    </w:p>
    <w:p w:rsidR="002548E2" w:rsidRPr="000C399E" w:rsidRDefault="002548E2" w:rsidP="002548E2">
      <w:pPr>
        <w:spacing w:after="0"/>
        <w:jc w:val="center"/>
        <w:rPr>
          <w:rFonts w:ascii="Times New Roman" w:hAnsi="Times New Roman" w:cs="Times New Roman"/>
          <w:b/>
          <w:bCs/>
          <w:sz w:val="20"/>
          <w:szCs w:val="20"/>
        </w:rPr>
      </w:pPr>
      <w:bookmarkStart w:id="0" w:name="000876"/>
      <w:bookmarkStart w:id="1" w:name="000877"/>
      <w:bookmarkStart w:id="2" w:name="101154"/>
      <w:bookmarkStart w:id="3" w:name="101155"/>
      <w:bookmarkStart w:id="4" w:name="101156"/>
      <w:bookmarkStart w:id="5" w:name="101157"/>
      <w:bookmarkStart w:id="6" w:name="101158"/>
      <w:bookmarkStart w:id="7" w:name="101159"/>
      <w:bookmarkStart w:id="8" w:name="101160"/>
      <w:bookmarkStart w:id="9" w:name="101161"/>
      <w:bookmarkStart w:id="10" w:name="101162"/>
      <w:bookmarkStart w:id="11" w:name="101163"/>
      <w:bookmarkStart w:id="12" w:name="101164"/>
      <w:bookmarkStart w:id="13" w:name="101165"/>
      <w:bookmarkStart w:id="14" w:name="101166"/>
      <w:bookmarkStart w:id="15" w:name="101167"/>
      <w:bookmarkStart w:id="16" w:name="101168"/>
      <w:bookmarkStart w:id="17" w:name="101169"/>
      <w:bookmarkStart w:id="18" w:name="101170"/>
      <w:bookmarkStart w:id="19" w:name="101171"/>
      <w:bookmarkStart w:id="20" w:name="101172"/>
      <w:bookmarkStart w:id="21" w:name="101173"/>
      <w:bookmarkStart w:id="22" w:name="101174"/>
      <w:bookmarkStart w:id="23" w:name="101175"/>
      <w:bookmarkStart w:id="24" w:name="101176"/>
      <w:bookmarkStart w:id="25" w:name="101177"/>
      <w:bookmarkStart w:id="26" w:name="101178"/>
      <w:bookmarkStart w:id="27" w:name="101179"/>
      <w:bookmarkStart w:id="28" w:name="101180"/>
      <w:bookmarkStart w:id="29" w:name="101181"/>
      <w:bookmarkStart w:id="30" w:name="101182"/>
      <w:bookmarkStart w:id="31" w:name="101183"/>
      <w:bookmarkStart w:id="32" w:name="101184"/>
      <w:bookmarkStart w:id="33" w:name="101185"/>
      <w:bookmarkStart w:id="34" w:name="101186"/>
      <w:bookmarkStart w:id="35" w:name="101187"/>
      <w:bookmarkStart w:id="36" w:name="101188"/>
      <w:bookmarkStart w:id="37" w:name="101189"/>
      <w:bookmarkStart w:id="38" w:name="101190"/>
      <w:bookmarkStart w:id="39" w:name="101191"/>
      <w:bookmarkStart w:id="40" w:name="101192"/>
      <w:bookmarkStart w:id="41" w:name="101193"/>
      <w:bookmarkStart w:id="42" w:name="101194"/>
      <w:bookmarkStart w:id="43" w:name="101195"/>
      <w:bookmarkStart w:id="44" w:name="101196"/>
      <w:bookmarkStart w:id="45" w:name="101197"/>
      <w:bookmarkStart w:id="46" w:name="101198"/>
      <w:bookmarkStart w:id="47" w:name="101199"/>
      <w:bookmarkStart w:id="48" w:name="101200"/>
      <w:bookmarkStart w:id="49" w:name="101201"/>
      <w:bookmarkStart w:id="50" w:name="101202"/>
      <w:bookmarkStart w:id="51" w:name="101203"/>
      <w:bookmarkStart w:id="52" w:name="101204"/>
      <w:bookmarkStart w:id="53" w:name="101205"/>
      <w:bookmarkStart w:id="54" w:name="101206"/>
      <w:bookmarkStart w:id="55" w:name="101207"/>
      <w:bookmarkStart w:id="56" w:name="101208"/>
      <w:bookmarkStart w:id="57" w:name="101209"/>
      <w:bookmarkStart w:id="58" w:name="101210"/>
      <w:bookmarkStart w:id="59" w:name="101211"/>
      <w:bookmarkStart w:id="60" w:name="101212"/>
      <w:bookmarkStart w:id="61" w:name="101213"/>
      <w:bookmarkStart w:id="62" w:name="101214"/>
      <w:bookmarkStart w:id="63" w:name="101215"/>
      <w:bookmarkStart w:id="64" w:name="101216"/>
      <w:bookmarkStart w:id="65" w:name="101217"/>
      <w:bookmarkStart w:id="66" w:name="101218"/>
      <w:bookmarkStart w:id="67" w:name="101219"/>
      <w:bookmarkStart w:id="68" w:name="101220"/>
      <w:bookmarkStart w:id="69" w:name="101221"/>
      <w:bookmarkStart w:id="70" w:name="101222"/>
      <w:bookmarkStart w:id="71" w:name="101223"/>
      <w:bookmarkStart w:id="72" w:name="101224"/>
      <w:bookmarkStart w:id="73" w:name="101225"/>
      <w:bookmarkStart w:id="74" w:name="101226"/>
      <w:bookmarkStart w:id="75" w:name="101227"/>
      <w:bookmarkStart w:id="76" w:name="101228"/>
      <w:bookmarkStart w:id="77" w:name="101229"/>
      <w:bookmarkStart w:id="78" w:name="101230"/>
      <w:bookmarkStart w:id="79" w:name="101231"/>
      <w:bookmarkStart w:id="80" w:name="101232"/>
      <w:bookmarkStart w:id="81" w:name="101233"/>
      <w:bookmarkStart w:id="82" w:name="101234"/>
      <w:bookmarkStart w:id="83" w:name="101235"/>
      <w:bookmarkStart w:id="84" w:name="101236"/>
      <w:bookmarkStart w:id="85" w:name="101237"/>
      <w:bookmarkStart w:id="86" w:name="101238"/>
      <w:bookmarkStart w:id="87" w:name="101239"/>
      <w:bookmarkStart w:id="88" w:name="101240"/>
      <w:bookmarkStart w:id="89" w:name="101241"/>
      <w:bookmarkStart w:id="90" w:name="101242"/>
      <w:bookmarkStart w:id="91" w:name="101243"/>
      <w:bookmarkStart w:id="92" w:name="101244"/>
      <w:bookmarkStart w:id="93" w:name="101245"/>
      <w:bookmarkStart w:id="94" w:name="101246"/>
      <w:bookmarkStart w:id="95" w:name="101247"/>
      <w:bookmarkStart w:id="96" w:name="101248"/>
      <w:bookmarkStart w:id="97" w:name="101249"/>
      <w:bookmarkStart w:id="98" w:name="101250"/>
      <w:bookmarkStart w:id="99" w:name="101251"/>
      <w:bookmarkStart w:id="100" w:name="101252"/>
      <w:bookmarkStart w:id="101" w:name="101253"/>
      <w:bookmarkStart w:id="102" w:name="101254"/>
      <w:bookmarkStart w:id="103" w:name="101255"/>
      <w:bookmarkStart w:id="104" w:name="101256"/>
      <w:bookmarkStart w:id="105" w:name="101257"/>
      <w:bookmarkStart w:id="106" w:name="101258"/>
      <w:bookmarkStart w:id="107" w:name="101259"/>
      <w:bookmarkStart w:id="108" w:name="101260"/>
      <w:bookmarkStart w:id="109" w:name="101261"/>
      <w:bookmarkStart w:id="110" w:name="101262"/>
      <w:bookmarkStart w:id="111" w:name="101263"/>
      <w:bookmarkStart w:id="112" w:name="101264"/>
      <w:bookmarkStart w:id="113" w:name="101265"/>
      <w:bookmarkStart w:id="114" w:name="101266"/>
      <w:bookmarkStart w:id="115" w:name="101267"/>
      <w:bookmarkStart w:id="116" w:name="101268"/>
      <w:bookmarkStart w:id="117" w:name="101269"/>
      <w:bookmarkStart w:id="118" w:name="101270"/>
      <w:bookmarkStart w:id="119" w:name="101271"/>
      <w:bookmarkStart w:id="120" w:name="101272"/>
      <w:bookmarkStart w:id="121" w:name="101273"/>
      <w:bookmarkStart w:id="122" w:name="101274"/>
      <w:bookmarkStart w:id="123" w:name="101275"/>
      <w:bookmarkStart w:id="124" w:name="101276"/>
      <w:bookmarkStart w:id="125" w:name="101277"/>
      <w:bookmarkStart w:id="126" w:name="101278"/>
      <w:bookmarkStart w:id="127" w:name="101279"/>
      <w:bookmarkStart w:id="128" w:name="101280"/>
      <w:bookmarkStart w:id="129" w:name="101281"/>
      <w:bookmarkStart w:id="130" w:name="101282"/>
      <w:bookmarkStart w:id="131" w:name="101283"/>
      <w:bookmarkStart w:id="132" w:name="101284"/>
      <w:bookmarkStart w:id="133" w:name="101285"/>
      <w:bookmarkStart w:id="134" w:name="101286"/>
      <w:bookmarkStart w:id="135" w:name="101287"/>
      <w:bookmarkStart w:id="136" w:name="101288"/>
      <w:bookmarkStart w:id="137" w:name="101289"/>
      <w:bookmarkStart w:id="138" w:name="101290"/>
      <w:bookmarkStart w:id="139" w:name="101291"/>
      <w:bookmarkStart w:id="140" w:name="101292"/>
      <w:bookmarkStart w:id="141" w:name="101293"/>
      <w:bookmarkStart w:id="142" w:name="101294"/>
      <w:bookmarkStart w:id="143" w:name="101295"/>
      <w:bookmarkStart w:id="144" w:name="101296"/>
      <w:bookmarkStart w:id="145" w:name="101297"/>
      <w:bookmarkStart w:id="146" w:name="101298"/>
      <w:bookmarkStart w:id="147" w:name="101299"/>
      <w:bookmarkStart w:id="148" w:name="101300"/>
      <w:bookmarkStart w:id="149" w:name="101301"/>
      <w:bookmarkStart w:id="150" w:name="101302"/>
      <w:bookmarkStart w:id="151" w:name="101303"/>
      <w:bookmarkStart w:id="152" w:name="101304"/>
      <w:bookmarkStart w:id="153" w:name="101305"/>
      <w:bookmarkStart w:id="154" w:name="101306"/>
      <w:bookmarkStart w:id="155" w:name="101307"/>
      <w:bookmarkStart w:id="156" w:name="101308"/>
      <w:bookmarkStart w:id="157" w:name="101309"/>
      <w:bookmarkStart w:id="158" w:name="101310"/>
      <w:bookmarkStart w:id="159" w:name="101311"/>
      <w:bookmarkStart w:id="160" w:name="101312"/>
      <w:bookmarkStart w:id="161" w:name="101313"/>
      <w:bookmarkStart w:id="162" w:name="101314"/>
      <w:bookmarkStart w:id="163" w:name="101315"/>
      <w:bookmarkStart w:id="164" w:name="101316"/>
      <w:bookmarkStart w:id="165" w:name="101317"/>
      <w:bookmarkStart w:id="166" w:name="101318"/>
      <w:bookmarkStart w:id="167" w:name="101319"/>
      <w:bookmarkStart w:id="168" w:name="101320"/>
      <w:bookmarkStart w:id="169" w:name="101321"/>
      <w:bookmarkStart w:id="170" w:name="101322"/>
      <w:bookmarkStart w:id="171" w:name="101323"/>
      <w:bookmarkStart w:id="172" w:name="101324"/>
      <w:bookmarkStart w:id="173" w:name="101325"/>
      <w:bookmarkStart w:id="174" w:name="101326"/>
      <w:bookmarkStart w:id="175" w:name="101327"/>
      <w:bookmarkStart w:id="176" w:name="101328"/>
      <w:bookmarkStart w:id="177" w:name="101329"/>
      <w:bookmarkStart w:id="178" w:name="101330"/>
      <w:bookmarkStart w:id="179" w:name="101331"/>
      <w:bookmarkStart w:id="180" w:name="101332"/>
      <w:bookmarkStart w:id="181" w:name="101333"/>
      <w:bookmarkStart w:id="182" w:name="101334"/>
      <w:bookmarkStart w:id="183" w:name="101335"/>
      <w:bookmarkStart w:id="184" w:name="101336"/>
      <w:bookmarkStart w:id="185" w:name="101337"/>
      <w:bookmarkStart w:id="186" w:name="101338"/>
      <w:bookmarkStart w:id="187" w:name="101339"/>
      <w:bookmarkStart w:id="188" w:name="101340"/>
      <w:bookmarkStart w:id="189" w:name="101341"/>
      <w:bookmarkStart w:id="190" w:name="101342"/>
      <w:bookmarkStart w:id="191" w:name="101343"/>
      <w:bookmarkStart w:id="192" w:name="101344"/>
      <w:bookmarkStart w:id="193" w:name="101345"/>
      <w:bookmarkStart w:id="194" w:name="101346"/>
      <w:bookmarkStart w:id="195" w:name="101347"/>
      <w:bookmarkStart w:id="196" w:name="101348"/>
      <w:bookmarkStart w:id="197" w:name="101349"/>
      <w:bookmarkStart w:id="198" w:name="101350"/>
      <w:bookmarkStart w:id="199" w:name="101351"/>
      <w:bookmarkStart w:id="200" w:name="101352"/>
      <w:bookmarkStart w:id="201" w:name="101152"/>
      <w:bookmarkStart w:id="202" w:name="1011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0C399E">
        <w:rPr>
          <w:rFonts w:ascii="Times New Roman" w:hAnsi="Times New Roman" w:cs="Times New Roman"/>
          <w:b/>
          <w:bCs/>
          <w:sz w:val="20"/>
          <w:szCs w:val="20"/>
        </w:rPr>
        <w:t>Оценочный лист</w:t>
      </w:r>
    </w:p>
    <w:p w:rsidR="002548E2" w:rsidRDefault="002548E2" w:rsidP="002548E2">
      <w:pPr>
        <w:spacing w:after="0"/>
        <w:jc w:val="center"/>
        <w:rPr>
          <w:rFonts w:ascii="Times New Roman" w:hAnsi="Times New Roman" w:cs="Times New Roman"/>
          <w:b/>
          <w:bCs/>
          <w:sz w:val="20"/>
          <w:szCs w:val="20"/>
        </w:rPr>
      </w:pPr>
      <w:r w:rsidRPr="000C399E">
        <w:rPr>
          <w:rFonts w:ascii="Times New Roman" w:hAnsi="Times New Roman" w:cs="Times New Roman"/>
          <w:b/>
          <w:bCs/>
          <w:sz w:val="20"/>
          <w:szCs w:val="20"/>
        </w:rPr>
        <w:t xml:space="preserve">для расчета индекса готовности к отопительному периоду потребителей тепловой энергии, </w:t>
      </w:r>
      <w:proofErr w:type="spellStart"/>
      <w:r w:rsidRPr="000C399E">
        <w:rPr>
          <w:rFonts w:ascii="Times New Roman" w:hAnsi="Times New Roman" w:cs="Times New Roman"/>
          <w:b/>
          <w:bCs/>
          <w:sz w:val="20"/>
          <w:szCs w:val="20"/>
        </w:rPr>
        <w:t>теплопотребляющие</w:t>
      </w:r>
      <w:proofErr w:type="spellEnd"/>
      <w:r w:rsidRPr="000C399E">
        <w:rPr>
          <w:rFonts w:ascii="Times New Roman" w:hAnsi="Times New Roman" w:cs="Times New Roman"/>
          <w:b/>
          <w:bCs/>
          <w:sz w:val="20"/>
          <w:szCs w:val="20"/>
        </w:rPr>
        <w:t xml:space="preserve">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w:t>
      </w:r>
      <w:proofErr w:type="spellStart"/>
      <w:r w:rsidRPr="000C399E">
        <w:rPr>
          <w:rFonts w:ascii="Times New Roman" w:hAnsi="Times New Roman" w:cs="Times New Roman"/>
          <w:b/>
          <w:bCs/>
          <w:sz w:val="20"/>
          <w:szCs w:val="20"/>
        </w:rPr>
        <w:t>теплопотребляющих</w:t>
      </w:r>
      <w:proofErr w:type="spellEnd"/>
      <w:r w:rsidRPr="000C399E">
        <w:rPr>
          <w:rFonts w:ascii="Times New Roman" w:hAnsi="Times New Roman" w:cs="Times New Roman"/>
          <w:b/>
          <w:bCs/>
          <w:sz w:val="20"/>
          <w:szCs w:val="20"/>
        </w:rPr>
        <w:t xml:space="preserve"> установках, управляющих организаций, а также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а также лиц,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w:t>
      </w:r>
    </w:p>
    <w:p w:rsidR="000C399E" w:rsidRDefault="000C399E" w:rsidP="000C399E">
      <w:pPr>
        <w:spacing w:after="0" w:line="240" w:lineRule="auto"/>
        <w:rPr>
          <w:rFonts w:ascii="Times New Roman" w:eastAsia="SimSun" w:hAnsi="Times New Roman" w:cs="Times New Roman"/>
          <w:b/>
          <w:bCs/>
          <w:color w:val="000000"/>
          <w:shd w:val="clear" w:color="auto" w:fill="FFFFFF"/>
          <w:lang w:eastAsia="zh-CN"/>
        </w:rPr>
      </w:pPr>
      <w:r>
        <w:rPr>
          <w:rFonts w:ascii="Times New Roman" w:eastAsia="SimSun" w:hAnsi="Times New Roman" w:cs="Times New Roman"/>
          <w:b/>
          <w:bCs/>
          <w:color w:val="000000"/>
          <w:shd w:val="clear" w:color="auto" w:fill="FFFFFF"/>
          <w:lang w:eastAsia="zh-CN"/>
        </w:rPr>
        <w:t xml:space="preserve">  </w:t>
      </w:r>
    </w:p>
    <w:p w:rsidR="000C399E" w:rsidRPr="00E1347C" w:rsidRDefault="000C399E" w:rsidP="000C399E">
      <w:pPr>
        <w:spacing w:after="0" w:line="240" w:lineRule="auto"/>
        <w:rPr>
          <w:rFonts w:ascii="Times New Roman" w:eastAsia="SimSun" w:hAnsi="Times New Roman" w:cs="Times New Roman"/>
          <w:color w:val="FF0000"/>
          <w:shd w:val="clear" w:color="auto" w:fill="FFFFFF"/>
          <w:lang w:eastAsia="zh-CN"/>
        </w:rPr>
      </w:pPr>
      <w:r w:rsidRPr="00E1347C">
        <w:rPr>
          <w:rFonts w:ascii="Times New Roman" w:eastAsia="SimSun" w:hAnsi="Times New Roman" w:cs="Times New Roman"/>
          <w:b/>
          <w:bCs/>
          <w:color w:val="FF0000"/>
          <w:shd w:val="clear" w:color="auto" w:fill="FFFFFF"/>
          <w:lang w:eastAsia="zh-CN"/>
        </w:rPr>
        <w:t xml:space="preserve">                   </w:t>
      </w:r>
      <w:proofErr w:type="gramStart"/>
      <w:r w:rsidRPr="00E1347C">
        <w:rPr>
          <w:rFonts w:ascii="Times New Roman" w:eastAsia="SimSun" w:hAnsi="Times New Roman" w:cs="Times New Roman"/>
          <w:b/>
          <w:bCs/>
          <w:color w:val="FF0000"/>
          <w:shd w:val="clear" w:color="auto" w:fill="FFFFFF"/>
          <w:lang w:eastAsia="zh-CN"/>
        </w:rPr>
        <w:t>Потребитель:</w:t>
      </w:r>
      <w:r w:rsidRPr="00E1347C">
        <w:rPr>
          <w:rFonts w:ascii="Times New Roman" w:eastAsia="SimSun" w:hAnsi="Times New Roman" w:cs="Times New Roman"/>
          <w:color w:val="FF0000"/>
          <w:shd w:val="clear" w:color="auto" w:fill="FFFFFF"/>
          <w:lang w:eastAsia="zh-CN"/>
        </w:rPr>
        <w:t>_</w:t>
      </w:r>
      <w:proofErr w:type="gramEnd"/>
      <w:r w:rsidRPr="00E1347C">
        <w:rPr>
          <w:rFonts w:ascii="Times New Roman" w:eastAsia="SimSun" w:hAnsi="Times New Roman" w:cs="Times New Roman"/>
          <w:color w:val="FF0000"/>
          <w:shd w:val="clear" w:color="auto" w:fill="FFFFFF"/>
          <w:lang w:eastAsia="zh-CN"/>
        </w:rPr>
        <w:t>_______________________________________________________________________________</w:t>
      </w:r>
    </w:p>
    <w:p w:rsidR="000C399E" w:rsidRPr="00E1347C" w:rsidRDefault="000C399E" w:rsidP="000C399E">
      <w:pPr>
        <w:spacing w:after="0" w:line="240" w:lineRule="auto"/>
        <w:rPr>
          <w:rFonts w:ascii="Times New Roman" w:eastAsia="SimSun" w:hAnsi="Times New Roman" w:cs="Times New Roman"/>
          <w:color w:val="FF0000"/>
          <w:sz w:val="20"/>
          <w:szCs w:val="20"/>
          <w:shd w:val="clear" w:color="auto" w:fill="FFFFFF"/>
          <w:lang w:eastAsia="zh-CN"/>
        </w:rPr>
      </w:pPr>
      <w:r w:rsidRPr="00E1347C">
        <w:rPr>
          <w:rFonts w:ascii="Times New Roman" w:eastAsia="SimSun" w:hAnsi="Times New Roman" w:cs="Times New Roman"/>
          <w:color w:val="FF0000"/>
          <w:sz w:val="28"/>
          <w:szCs w:val="28"/>
          <w:shd w:val="clear" w:color="auto" w:fill="FFFFFF"/>
          <w:lang w:eastAsia="zh-CN"/>
        </w:rPr>
        <w:t xml:space="preserve">                                                                                     </w:t>
      </w:r>
      <w:r w:rsidRPr="00E1347C">
        <w:rPr>
          <w:rFonts w:ascii="Times New Roman" w:eastAsia="SimSun" w:hAnsi="Times New Roman" w:cs="Times New Roman"/>
          <w:color w:val="FF0000"/>
          <w:sz w:val="20"/>
          <w:szCs w:val="20"/>
          <w:shd w:val="clear" w:color="auto" w:fill="FFFFFF"/>
          <w:lang w:eastAsia="zh-CN"/>
        </w:rPr>
        <w:t>(Наименование Потребителя)</w:t>
      </w:r>
      <w:bookmarkStart w:id="203" w:name="_GoBack"/>
      <w:bookmarkEnd w:id="203"/>
    </w:p>
    <w:p w:rsidR="000C399E" w:rsidRPr="000C399E" w:rsidRDefault="000C399E" w:rsidP="000C399E">
      <w:pPr>
        <w:spacing w:after="0" w:line="240" w:lineRule="auto"/>
        <w:rPr>
          <w:rFonts w:ascii="Times New Roman" w:eastAsia="SimSun" w:hAnsi="Times New Roman" w:cs="Times New Roman"/>
          <w:color w:val="000000"/>
          <w:sz w:val="20"/>
          <w:szCs w:val="20"/>
          <w:shd w:val="clear" w:color="auto" w:fill="FFFFFF"/>
          <w:lang w:eastAsia="zh-CN"/>
        </w:rPr>
      </w:pPr>
    </w:p>
    <w:tbl>
      <w:tblPr>
        <w:tblW w:w="0" w:type="auto"/>
        <w:shd w:val="clear" w:color="auto" w:fill="FFFFFF"/>
        <w:tblCellMar>
          <w:left w:w="0" w:type="dxa"/>
          <w:right w:w="0" w:type="dxa"/>
        </w:tblCellMar>
        <w:tblLook w:val="04A0" w:firstRow="1" w:lastRow="0" w:firstColumn="1" w:lastColumn="0" w:noHBand="0" w:noVBand="1"/>
      </w:tblPr>
      <w:tblGrid>
        <w:gridCol w:w="566"/>
        <w:gridCol w:w="3864"/>
        <w:gridCol w:w="2405"/>
        <w:gridCol w:w="1788"/>
        <w:gridCol w:w="999"/>
        <w:gridCol w:w="1646"/>
        <w:gridCol w:w="1646"/>
        <w:gridCol w:w="1134"/>
        <w:gridCol w:w="1073"/>
      </w:tblGrid>
      <w:tr w:rsidR="002548E2" w:rsidRPr="000C399E" w:rsidTr="000C399E">
        <w:trPr>
          <w:trHeight w:val="2308"/>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4" w:name="000878"/>
            <w:bookmarkEnd w:id="204"/>
            <w:r w:rsidRPr="000C399E">
              <w:rPr>
                <w:rFonts w:ascii="Times New Roman" w:hAnsi="Times New Roman" w:cs="Times New Roman"/>
                <w:b/>
                <w:bCs/>
                <w:sz w:val="20"/>
                <w:szCs w:val="20"/>
              </w:rPr>
              <w:t>N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5" w:name="000879"/>
            <w:bookmarkEnd w:id="205"/>
            <w:r w:rsidRPr="000C399E">
              <w:rPr>
                <w:rFonts w:ascii="Times New Roman" w:hAnsi="Times New Roman" w:cs="Times New Roman"/>
                <w:b/>
                <w:bCs/>
                <w:sz w:val="20"/>
                <w:szCs w:val="20"/>
              </w:rPr>
              <w:t>Обязательное требование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6" w:name="000880"/>
            <w:bookmarkEnd w:id="206"/>
            <w:r w:rsidRPr="000C399E">
              <w:rPr>
                <w:rFonts w:ascii="Times New Roman" w:hAnsi="Times New Roman" w:cs="Times New Roman"/>
                <w:b/>
                <w:bCs/>
                <w:sz w:val="20"/>
                <w:szCs w:val="20"/>
              </w:rPr>
              <w:t>Подтверждающий документ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7" w:name="000881"/>
            <w:bookmarkEnd w:id="207"/>
            <w:r w:rsidRPr="000C399E">
              <w:rPr>
                <w:rFonts w:ascii="Times New Roman" w:hAnsi="Times New Roman" w:cs="Times New Roman"/>
                <w:b/>
                <w:bCs/>
                <w:sz w:val="20"/>
                <w:szCs w:val="20"/>
              </w:rPr>
              <w:t>Показатель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8" w:name="000882"/>
            <w:bookmarkEnd w:id="208"/>
            <w:r w:rsidRPr="000C399E">
              <w:rPr>
                <w:rFonts w:ascii="Times New Roman" w:hAnsi="Times New Roman" w:cs="Times New Roman"/>
                <w:b/>
                <w:bCs/>
                <w:sz w:val="20"/>
                <w:szCs w:val="20"/>
              </w:rPr>
              <w:t>Вес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09" w:name="000883"/>
            <w:bookmarkEnd w:id="209"/>
            <w:r w:rsidRPr="000C399E">
              <w:rPr>
                <w:rFonts w:ascii="Times New Roman" w:hAnsi="Times New Roman" w:cs="Times New Roman"/>
                <w:b/>
                <w:bCs/>
                <w:sz w:val="20"/>
                <w:szCs w:val="20"/>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10" w:name="000884"/>
            <w:bookmarkEnd w:id="210"/>
            <w:r w:rsidRPr="000C399E">
              <w:rPr>
                <w:rFonts w:ascii="Times New Roman" w:hAnsi="Times New Roman" w:cs="Times New Roman"/>
                <w:b/>
                <w:bCs/>
                <w:sz w:val="20"/>
                <w:szCs w:val="20"/>
              </w:rPr>
              <w:t>Расчет показателей готовности (формула)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11" w:name="000885"/>
            <w:bookmarkEnd w:id="211"/>
            <w:r w:rsidRPr="000C399E">
              <w:rPr>
                <w:rFonts w:ascii="Times New Roman" w:hAnsi="Times New Roman" w:cs="Times New Roman"/>
                <w:b/>
                <w:bCs/>
                <w:sz w:val="20"/>
                <w:szCs w:val="20"/>
              </w:rPr>
              <w:t>Значение (заполняется комиссией)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bookmarkStart w:id="212" w:name="000886"/>
            <w:bookmarkEnd w:id="212"/>
            <w:r w:rsidRPr="000C399E">
              <w:rPr>
                <w:rFonts w:ascii="Times New Roman" w:hAnsi="Times New Roman" w:cs="Times New Roman"/>
                <w:b/>
                <w:bCs/>
                <w:sz w:val="20"/>
                <w:szCs w:val="20"/>
              </w:rPr>
              <w:t>Замечание (в случае наличия, с указанием сроков устранения)</w:t>
            </w: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13" w:name="000887"/>
            <w:bookmarkEnd w:id="213"/>
            <w:r w:rsidRPr="000C399E">
              <w:rPr>
                <w:rFonts w:ascii="Times New Roman" w:hAnsi="Times New Roman" w:cs="Times New Roman"/>
                <w:sz w:val="20"/>
                <w:szCs w:val="20"/>
              </w:rPr>
              <w:t>ИНДЕКС ГОТОВНОСТИ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14" w:name="000888"/>
            <w:bookmarkEnd w:id="214"/>
            <w:proofErr w:type="spellStart"/>
            <w:r w:rsidRPr="000C399E">
              <w:rPr>
                <w:rFonts w:ascii="Times New Roman" w:hAnsi="Times New Roman" w:cs="Times New Roman"/>
                <w:sz w:val="20"/>
                <w:szCs w:val="20"/>
              </w:rPr>
              <w:t>Ипотр</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Кзакон</w:t>
            </w:r>
            <w:proofErr w:type="spellEnd"/>
            <w:r w:rsidRPr="000C399E">
              <w:rPr>
                <w:rFonts w:ascii="Times New Roman" w:hAnsi="Times New Roman" w:cs="Times New Roman"/>
                <w:sz w:val="20"/>
                <w:szCs w:val="20"/>
              </w:rPr>
              <w:t xml:space="preserve"> о </w:t>
            </w:r>
            <w:proofErr w:type="spellStart"/>
            <w:r w:rsidRPr="000C399E">
              <w:rPr>
                <w:rFonts w:ascii="Times New Roman" w:hAnsi="Times New Roman" w:cs="Times New Roman"/>
                <w:sz w:val="20"/>
                <w:szCs w:val="20"/>
              </w:rPr>
              <w:t>тепл</w:t>
            </w:r>
            <w:proofErr w:type="spellEnd"/>
            <w:r w:rsidRPr="000C399E">
              <w:rPr>
                <w:rFonts w:ascii="Times New Roman" w:hAnsi="Times New Roman" w:cs="Times New Roman"/>
                <w:sz w:val="20"/>
                <w:szCs w:val="20"/>
              </w:rPr>
              <w:t xml:space="preserve"> * 0,85 + </w:t>
            </w:r>
            <w:proofErr w:type="spellStart"/>
            <w:r w:rsidRPr="000C399E">
              <w:rPr>
                <w:rFonts w:ascii="Times New Roman" w:hAnsi="Times New Roman" w:cs="Times New Roman"/>
                <w:sz w:val="20"/>
                <w:szCs w:val="20"/>
              </w:rPr>
              <w:t>Кжил</w:t>
            </w:r>
            <w:proofErr w:type="spellEnd"/>
            <w:r w:rsidRPr="000C399E">
              <w:rPr>
                <w:rFonts w:ascii="Times New Roman" w:hAnsi="Times New Roman" w:cs="Times New Roman"/>
                <w:sz w:val="20"/>
                <w:szCs w:val="20"/>
              </w:rPr>
              <w:t xml:space="preserve">. фонд * 0,06 + </w:t>
            </w:r>
            <w:proofErr w:type="spellStart"/>
            <w:r w:rsidRPr="000C399E">
              <w:rPr>
                <w:rFonts w:ascii="Times New Roman" w:hAnsi="Times New Roman" w:cs="Times New Roman"/>
                <w:sz w:val="20"/>
                <w:szCs w:val="20"/>
              </w:rPr>
              <w:t>Кгаз</w:t>
            </w:r>
            <w:proofErr w:type="spellEnd"/>
            <w:r w:rsidRPr="000C399E">
              <w:rPr>
                <w:rFonts w:ascii="Times New Roman" w:hAnsi="Times New Roman" w:cs="Times New Roman"/>
                <w:sz w:val="20"/>
                <w:szCs w:val="20"/>
              </w:rPr>
              <w:t xml:space="preserve"> * 0,02 + </w:t>
            </w:r>
            <w:proofErr w:type="spellStart"/>
            <w:r w:rsidRPr="000C399E">
              <w:rPr>
                <w:rFonts w:ascii="Times New Roman" w:hAnsi="Times New Roman" w:cs="Times New Roman"/>
                <w:sz w:val="20"/>
                <w:szCs w:val="20"/>
              </w:rPr>
              <w:t>Кпредп</w:t>
            </w:r>
            <w:proofErr w:type="spellEnd"/>
            <w:r w:rsidRPr="000C399E">
              <w:rPr>
                <w:rFonts w:ascii="Times New Roman" w:hAnsi="Times New Roman" w:cs="Times New Roman"/>
                <w:sz w:val="20"/>
                <w:szCs w:val="20"/>
              </w:rPr>
              <w:t xml:space="preserve"> * 0,05 + </w:t>
            </w:r>
            <w:proofErr w:type="spellStart"/>
            <w:r w:rsidRPr="000C399E">
              <w:rPr>
                <w:rFonts w:ascii="Times New Roman" w:hAnsi="Times New Roman" w:cs="Times New Roman"/>
                <w:sz w:val="20"/>
                <w:szCs w:val="20"/>
              </w:rPr>
              <w:t>Кплан</w:t>
            </w:r>
            <w:proofErr w:type="spellEnd"/>
            <w:r w:rsidRPr="000C399E">
              <w:rPr>
                <w:rFonts w:ascii="Times New Roman" w:hAnsi="Times New Roman" w:cs="Times New Roman"/>
                <w:sz w:val="20"/>
                <w:szCs w:val="20"/>
              </w:rPr>
              <w:t xml:space="preserve"> * 0,02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0C399E">
        <w:trPr>
          <w:trHeight w:val="325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15" w:name="000889"/>
            <w:bookmarkEnd w:id="215"/>
            <w:r w:rsidRPr="000C399E">
              <w:rPr>
                <w:rFonts w:ascii="Times New Roman" w:hAnsi="Times New Roman" w:cs="Times New Roman"/>
                <w:sz w:val="20"/>
                <w:szCs w:val="20"/>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0C399E">
            <w:pPr>
              <w:rPr>
                <w:rFonts w:ascii="Times New Roman" w:hAnsi="Times New Roman" w:cs="Times New Roman"/>
                <w:sz w:val="20"/>
                <w:szCs w:val="20"/>
              </w:rPr>
            </w:pPr>
            <w:bookmarkStart w:id="216" w:name="000890"/>
            <w:bookmarkEnd w:id="216"/>
            <w:r w:rsidRPr="000C399E">
              <w:rPr>
                <w:rFonts w:ascii="Times New Roman" w:hAnsi="Times New Roman" w:cs="Times New Roman"/>
                <w:sz w:val="20"/>
                <w:szCs w:val="20"/>
              </w:rPr>
              <w:t>Выполнить требования, установленные частью 6 статьи 20 Федерального закона от 27 июля 2010 г. N 190-ФЗ "О теплоснабжении" (далее - Федеральный закон о теплоснабжении) (</w:t>
            </w:r>
            <w:hyperlink r:id="rId4" w:history="1">
              <w:r w:rsidRPr="000C399E">
                <w:rPr>
                  <w:rStyle w:val="a3"/>
                  <w:rFonts w:ascii="Times New Roman" w:hAnsi="Times New Roman" w:cs="Times New Roman"/>
                  <w:sz w:val="20"/>
                  <w:szCs w:val="20"/>
                </w:rPr>
                <w:t>подпункт 11.1 пункта 11</w:t>
              </w:r>
            </w:hyperlink>
            <w:r w:rsidRPr="000C399E">
              <w:rPr>
                <w:rFonts w:ascii="Times New Roman" w:hAnsi="Times New Roman" w:cs="Times New Roman"/>
                <w:sz w:val="20"/>
                <w:szCs w:val="20"/>
              </w:rPr>
              <w:t> Правил обеспечения готовности к отопительному периоду, утвержденных приказом Минэнерго России от 13 ноября 2024 г. N 2234 (далее - Правила):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4C088A">
            <w:pPr>
              <w:jc w:val="center"/>
              <w:rPr>
                <w:rFonts w:ascii="Times New Roman" w:hAnsi="Times New Roman" w:cs="Times New Roman"/>
                <w:sz w:val="20"/>
                <w:szCs w:val="20"/>
              </w:rPr>
            </w:pPr>
            <w:bookmarkStart w:id="217" w:name="000891"/>
            <w:bookmarkEnd w:id="217"/>
            <w:r w:rsidRPr="000C399E">
              <w:rPr>
                <w:rFonts w:ascii="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18" w:name="000892"/>
            <w:bookmarkEnd w:id="218"/>
            <w:r w:rsidRPr="000C399E">
              <w:rPr>
                <w:rFonts w:ascii="Times New Roman" w:hAnsi="Times New Roman" w:cs="Times New Roman"/>
                <w:sz w:val="20"/>
                <w:szCs w:val="20"/>
              </w:rPr>
              <w:t>Показатель выполнения требований Федерального </w:t>
            </w:r>
            <w:hyperlink r:id="rId5" w:history="1">
              <w:r w:rsidRPr="000C399E">
                <w:rPr>
                  <w:rStyle w:val="a3"/>
                  <w:rFonts w:ascii="Times New Roman" w:hAnsi="Times New Roman" w:cs="Times New Roman"/>
                  <w:sz w:val="20"/>
                  <w:szCs w:val="20"/>
                </w:rPr>
                <w:t>закона</w:t>
              </w:r>
            </w:hyperlink>
            <w:r w:rsidRPr="000C399E">
              <w:rPr>
                <w:rFonts w:ascii="Times New Roman" w:hAnsi="Times New Roman" w:cs="Times New Roman"/>
                <w:sz w:val="20"/>
                <w:szCs w:val="20"/>
              </w:rPr>
              <w:t> о теплоснабжении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19" w:name="000893"/>
            <w:bookmarkEnd w:id="219"/>
            <w:r w:rsidRPr="000C399E">
              <w:rPr>
                <w:rFonts w:ascii="Times New Roman" w:hAnsi="Times New Roman" w:cs="Times New Roman"/>
                <w:sz w:val="20"/>
                <w:szCs w:val="20"/>
              </w:rPr>
              <w:t>0,85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20" w:name="000894"/>
            <w:bookmarkEnd w:id="220"/>
            <w:proofErr w:type="spellStart"/>
            <w:r w:rsidRPr="000C399E">
              <w:rPr>
                <w:rFonts w:ascii="Times New Roman" w:hAnsi="Times New Roman" w:cs="Times New Roman"/>
                <w:sz w:val="20"/>
                <w:szCs w:val="20"/>
              </w:rPr>
              <w:t>Кзакон</w:t>
            </w:r>
            <w:proofErr w:type="spellEnd"/>
            <w:r w:rsidRPr="000C399E">
              <w:rPr>
                <w:rFonts w:ascii="Times New Roman" w:hAnsi="Times New Roman" w:cs="Times New Roman"/>
                <w:sz w:val="20"/>
                <w:szCs w:val="20"/>
              </w:rPr>
              <w:t xml:space="preserve"> о </w:t>
            </w:r>
            <w:proofErr w:type="spellStart"/>
            <w:r w:rsidRPr="000C399E">
              <w:rPr>
                <w:rFonts w:ascii="Times New Roman" w:hAnsi="Times New Roman" w:cs="Times New Roman"/>
                <w:sz w:val="20"/>
                <w:szCs w:val="20"/>
              </w:rPr>
              <w:t>тепл</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21" w:name="000895"/>
            <w:bookmarkEnd w:id="221"/>
            <w:proofErr w:type="spellStart"/>
            <w:r w:rsidRPr="000C399E">
              <w:rPr>
                <w:rFonts w:ascii="Times New Roman" w:hAnsi="Times New Roman" w:cs="Times New Roman"/>
                <w:sz w:val="20"/>
                <w:szCs w:val="20"/>
              </w:rPr>
              <w:t>Кзакон</w:t>
            </w:r>
            <w:proofErr w:type="spellEnd"/>
            <w:r w:rsidRPr="000C399E">
              <w:rPr>
                <w:rFonts w:ascii="Times New Roman" w:hAnsi="Times New Roman" w:cs="Times New Roman"/>
                <w:sz w:val="20"/>
                <w:szCs w:val="20"/>
              </w:rPr>
              <w:t xml:space="preserve"> о </w:t>
            </w:r>
            <w:proofErr w:type="spellStart"/>
            <w:r w:rsidRPr="000C399E">
              <w:rPr>
                <w:rFonts w:ascii="Times New Roman" w:hAnsi="Times New Roman" w:cs="Times New Roman"/>
                <w:sz w:val="20"/>
                <w:szCs w:val="20"/>
              </w:rPr>
              <w:t>тепл</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Кбезопасн</w:t>
            </w:r>
            <w:proofErr w:type="spellEnd"/>
            <w:r w:rsidRPr="000C399E">
              <w:rPr>
                <w:rFonts w:ascii="Times New Roman" w:hAnsi="Times New Roman" w:cs="Times New Roman"/>
                <w:sz w:val="20"/>
                <w:szCs w:val="20"/>
              </w:rPr>
              <w:t xml:space="preserve"> * 0,8 + </w:t>
            </w:r>
            <w:proofErr w:type="spellStart"/>
            <w:r w:rsidRPr="000C399E">
              <w:rPr>
                <w:rFonts w:ascii="Times New Roman" w:hAnsi="Times New Roman" w:cs="Times New Roman"/>
                <w:sz w:val="20"/>
                <w:szCs w:val="20"/>
              </w:rPr>
              <w:t>Крежим</w:t>
            </w:r>
            <w:proofErr w:type="spellEnd"/>
            <w:r w:rsidRPr="000C399E">
              <w:rPr>
                <w:rFonts w:ascii="Times New Roman" w:hAnsi="Times New Roman" w:cs="Times New Roman"/>
                <w:sz w:val="20"/>
                <w:szCs w:val="20"/>
              </w:rPr>
              <w:t xml:space="preserve"> * 0,03 + </w:t>
            </w:r>
            <w:proofErr w:type="spellStart"/>
            <w:r w:rsidRPr="000C399E">
              <w:rPr>
                <w:rFonts w:ascii="Times New Roman" w:hAnsi="Times New Roman" w:cs="Times New Roman"/>
                <w:sz w:val="20"/>
                <w:szCs w:val="20"/>
              </w:rPr>
              <w:t>Кзадолж</w:t>
            </w:r>
            <w:proofErr w:type="spellEnd"/>
            <w:r w:rsidRPr="000C399E">
              <w:rPr>
                <w:rFonts w:ascii="Times New Roman" w:hAnsi="Times New Roman" w:cs="Times New Roman"/>
                <w:sz w:val="20"/>
                <w:szCs w:val="20"/>
              </w:rPr>
              <w:t xml:space="preserve"> * 0,15 + </w:t>
            </w:r>
            <w:proofErr w:type="spellStart"/>
            <w:r w:rsidRPr="000C399E">
              <w:rPr>
                <w:rFonts w:ascii="Times New Roman" w:hAnsi="Times New Roman" w:cs="Times New Roman"/>
                <w:sz w:val="20"/>
                <w:szCs w:val="20"/>
              </w:rPr>
              <w:t>Кучет</w:t>
            </w:r>
            <w:proofErr w:type="spellEnd"/>
            <w:r w:rsidRPr="000C399E">
              <w:rPr>
                <w:rFonts w:ascii="Times New Roman" w:hAnsi="Times New Roman" w:cs="Times New Roman"/>
                <w:sz w:val="20"/>
                <w:szCs w:val="20"/>
              </w:rPr>
              <w:t xml:space="preserve"> * 0,02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0C399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bookmarkStart w:id="222" w:name="000896"/>
            <w:bookmarkEnd w:id="222"/>
            <w:r w:rsidRPr="000C399E">
              <w:rPr>
                <w:rFonts w:ascii="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0C399E">
            <w:pPr>
              <w:spacing w:after="0" w:line="240" w:lineRule="auto"/>
              <w:rPr>
                <w:rFonts w:ascii="Times New Roman" w:hAnsi="Times New Roman" w:cs="Times New Roman"/>
                <w:sz w:val="20"/>
                <w:szCs w:val="20"/>
              </w:rPr>
            </w:pPr>
            <w:bookmarkStart w:id="223" w:name="000897"/>
            <w:bookmarkEnd w:id="223"/>
            <w:r w:rsidRPr="000C399E">
              <w:rPr>
                <w:rFonts w:ascii="Times New Roman" w:hAnsi="Times New Roman" w:cs="Times New Roman"/>
                <w:sz w:val="20"/>
                <w:szCs w:val="20"/>
              </w:rPr>
              <w:t xml:space="preserve">Обеспечивать эксплуатацию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в соответствии с требованиями безопасности в сфере теплоснабжения, установленными статьей 23.2 Федерального закона о теплоснабжении (пункт 1 части 6 статьи 20 Федерального закона о теплоснабжении)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spacing w:after="0"/>
              <w:rPr>
                <w:rFonts w:ascii="Times New Roman" w:hAnsi="Times New Roman" w:cs="Times New Roman"/>
                <w:sz w:val="20"/>
                <w:szCs w:val="20"/>
              </w:rPr>
            </w:pPr>
            <w:bookmarkStart w:id="224" w:name="000898"/>
            <w:bookmarkEnd w:id="224"/>
            <w:r w:rsidRPr="000C399E">
              <w:rPr>
                <w:rFonts w:ascii="Times New Roman" w:hAnsi="Times New Roman" w:cs="Times New Roman"/>
                <w:sz w:val="20"/>
                <w:szCs w:val="20"/>
              </w:rPr>
              <w:t>Документы, предусмотренные подпунктами 11.5.1 - 11.5.10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spacing w:after="0"/>
              <w:rPr>
                <w:rFonts w:ascii="Times New Roman" w:hAnsi="Times New Roman" w:cs="Times New Roman"/>
                <w:sz w:val="20"/>
                <w:szCs w:val="20"/>
              </w:rPr>
            </w:pPr>
            <w:bookmarkStart w:id="225" w:name="000899"/>
            <w:bookmarkEnd w:id="225"/>
            <w:r w:rsidRPr="000C399E">
              <w:rPr>
                <w:rFonts w:ascii="Times New Roman" w:hAnsi="Times New Roman" w:cs="Times New Roman"/>
                <w:sz w:val="20"/>
                <w:szCs w:val="20"/>
              </w:rPr>
              <w:t xml:space="preserve">Показатель обеспечения эксплуатации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в соответствии с требованиями безопасности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bookmarkStart w:id="226" w:name="000900"/>
            <w:bookmarkEnd w:id="226"/>
            <w:r w:rsidRPr="000C399E">
              <w:rPr>
                <w:rFonts w:ascii="Times New Roman" w:hAnsi="Times New Roman" w:cs="Times New Roman"/>
                <w:sz w:val="20"/>
                <w:szCs w:val="20"/>
              </w:rPr>
              <w:t>0,8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bookmarkStart w:id="227" w:name="000901"/>
            <w:bookmarkEnd w:id="227"/>
            <w:proofErr w:type="spellStart"/>
            <w:r w:rsidRPr="000C399E">
              <w:rPr>
                <w:rFonts w:ascii="Times New Roman" w:hAnsi="Times New Roman" w:cs="Times New Roman"/>
                <w:sz w:val="20"/>
                <w:szCs w:val="20"/>
              </w:rPr>
              <w:t>Кбезопасн</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bookmarkStart w:id="228" w:name="000902"/>
            <w:bookmarkEnd w:id="228"/>
            <w:proofErr w:type="spellStart"/>
            <w:r w:rsidRPr="000C399E">
              <w:rPr>
                <w:rFonts w:ascii="Times New Roman" w:hAnsi="Times New Roman" w:cs="Times New Roman"/>
                <w:sz w:val="20"/>
                <w:szCs w:val="20"/>
              </w:rPr>
              <w:t>Кбезопасн</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Кпромыв</w:t>
            </w:r>
            <w:proofErr w:type="spellEnd"/>
            <w:r w:rsidRPr="000C399E">
              <w:rPr>
                <w:rFonts w:ascii="Times New Roman" w:hAnsi="Times New Roman" w:cs="Times New Roman"/>
                <w:sz w:val="20"/>
                <w:szCs w:val="20"/>
              </w:rPr>
              <w:t xml:space="preserve"> * 0,31 + </w:t>
            </w:r>
            <w:proofErr w:type="spellStart"/>
            <w:r w:rsidRPr="000C399E">
              <w:rPr>
                <w:rFonts w:ascii="Times New Roman" w:hAnsi="Times New Roman" w:cs="Times New Roman"/>
                <w:sz w:val="20"/>
                <w:szCs w:val="20"/>
              </w:rPr>
              <w:t>Кгидр</w:t>
            </w:r>
            <w:proofErr w:type="spellEnd"/>
            <w:r w:rsidRPr="000C399E">
              <w:rPr>
                <w:rFonts w:ascii="Times New Roman" w:hAnsi="Times New Roman" w:cs="Times New Roman"/>
                <w:sz w:val="20"/>
                <w:szCs w:val="20"/>
              </w:rPr>
              <w:t xml:space="preserve"> * 0,31 + Карм * 0,01 + </w:t>
            </w:r>
            <w:proofErr w:type="spellStart"/>
            <w:r w:rsidRPr="000C399E">
              <w:rPr>
                <w:rFonts w:ascii="Times New Roman" w:hAnsi="Times New Roman" w:cs="Times New Roman"/>
                <w:sz w:val="20"/>
                <w:szCs w:val="20"/>
              </w:rPr>
              <w:t>Котв</w:t>
            </w:r>
            <w:proofErr w:type="spellEnd"/>
            <w:r w:rsidRPr="000C399E">
              <w:rPr>
                <w:rFonts w:ascii="Times New Roman" w:hAnsi="Times New Roman" w:cs="Times New Roman"/>
                <w:sz w:val="20"/>
                <w:szCs w:val="20"/>
              </w:rPr>
              <w:t xml:space="preserve"> * 0,01 + </w:t>
            </w:r>
            <w:proofErr w:type="spellStart"/>
            <w:r w:rsidRPr="000C399E">
              <w:rPr>
                <w:rFonts w:ascii="Times New Roman" w:hAnsi="Times New Roman" w:cs="Times New Roman"/>
                <w:sz w:val="20"/>
                <w:szCs w:val="20"/>
              </w:rPr>
              <w:t>Киспыт</w:t>
            </w:r>
            <w:proofErr w:type="spellEnd"/>
            <w:r w:rsidRPr="000C399E">
              <w:rPr>
                <w:rFonts w:ascii="Times New Roman" w:hAnsi="Times New Roman" w:cs="Times New Roman"/>
                <w:sz w:val="20"/>
                <w:szCs w:val="20"/>
              </w:rPr>
              <w:t xml:space="preserve"> * 0,31 + </w:t>
            </w:r>
            <w:proofErr w:type="spellStart"/>
            <w:r w:rsidRPr="000C399E">
              <w:rPr>
                <w:rFonts w:ascii="Times New Roman" w:hAnsi="Times New Roman" w:cs="Times New Roman"/>
                <w:sz w:val="20"/>
                <w:szCs w:val="20"/>
              </w:rPr>
              <w:t>Кперечень</w:t>
            </w:r>
            <w:proofErr w:type="spellEnd"/>
            <w:r w:rsidRPr="000C399E">
              <w:rPr>
                <w:rFonts w:ascii="Times New Roman" w:hAnsi="Times New Roman" w:cs="Times New Roman"/>
                <w:sz w:val="20"/>
                <w:szCs w:val="20"/>
              </w:rPr>
              <w:t xml:space="preserve"> * 0,01 + </w:t>
            </w:r>
            <w:proofErr w:type="spellStart"/>
            <w:r w:rsidRPr="000C399E">
              <w:rPr>
                <w:rFonts w:ascii="Times New Roman" w:hAnsi="Times New Roman" w:cs="Times New Roman"/>
                <w:sz w:val="20"/>
                <w:szCs w:val="20"/>
              </w:rPr>
              <w:t>Кэкспл</w:t>
            </w:r>
            <w:proofErr w:type="spellEnd"/>
            <w:r w:rsidRPr="000C399E">
              <w:rPr>
                <w:rFonts w:ascii="Times New Roman" w:hAnsi="Times New Roman" w:cs="Times New Roman"/>
                <w:sz w:val="20"/>
                <w:szCs w:val="20"/>
              </w:rPr>
              <w:t>/</w:t>
            </w:r>
            <w:proofErr w:type="spellStart"/>
            <w:r w:rsidRPr="000C399E">
              <w:rPr>
                <w:rFonts w:ascii="Times New Roman" w:hAnsi="Times New Roman" w:cs="Times New Roman"/>
                <w:sz w:val="20"/>
                <w:szCs w:val="20"/>
              </w:rPr>
              <w:t>произв.инстр</w:t>
            </w:r>
            <w:proofErr w:type="spellEnd"/>
            <w:r w:rsidRPr="000C399E">
              <w:rPr>
                <w:rFonts w:ascii="Times New Roman" w:hAnsi="Times New Roman" w:cs="Times New Roman"/>
                <w:sz w:val="20"/>
                <w:szCs w:val="20"/>
              </w:rPr>
              <w:t xml:space="preserve"> * 0,01 + </w:t>
            </w:r>
            <w:proofErr w:type="spellStart"/>
            <w:r w:rsidRPr="000C399E">
              <w:rPr>
                <w:rFonts w:ascii="Times New Roman" w:hAnsi="Times New Roman" w:cs="Times New Roman"/>
                <w:sz w:val="20"/>
                <w:szCs w:val="20"/>
              </w:rPr>
              <w:t>Кпаспорт.тепл.пункт</w:t>
            </w:r>
            <w:proofErr w:type="spellEnd"/>
            <w:r w:rsidRPr="000C399E">
              <w:rPr>
                <w:rFonts w:ascii="Times New Roman" w:hAnsi="Times New Roman" w:cs="Times New Roman"/>
                <w:sz w:val="20"/>
                <w:szCs w:val="20"/>
              </w:rPr>
              <w:t xml:space="preserve"> * 0,01 + </w:t>
            </w:r>
            <w:proofErr w:type="spellStart"/>
            <w:r w:rsidRPr="000C399E">
              <w:rPr>
                <w:rFonts w:ascii="Times New Roman" w:hAnsi="Times New Roman" w:cs="Times New Roman"/>
                <w:sz w:val="20"/>
                <w:szCs w:val="20"/>
              </w:rPr>
              <w:t>Кшт</w:t>
            </w:r>
            <w:proofErr w:type="spellEnd"/>
            <w:r w:rsidRPr="000C399E">
              <w:rPr>
                <w:rFonts w:ascii="Times New Roman" w:hAnsi="Times New Roman" w:cs="Times New Roman"/>
                <w:sz w:val="20"/>
                <w:szCs w:val="20"/>
              </w:rPr>
              <w:t xml:space="preserve"> * 0,01 + </w:t>
            </w:r>
            <w:proofErr w:type="spellStart"/>
            <w:r w:rsidRPr="000C399E">
              <w:rPr>
                <w:rFonts w:ascii="Times New Roman" w:hAnsi="Times New Roman" w:cs="Times New Roman"/>
                <w:sz w:val="20"/>
                <w:szCs w:val="20"/>
              </w:rPr>
              <w:t>Крегул.темпер</w:t>
            </w:r>
            <w:proofErr w:type="spellEnd"/>
            <w:r w:rsidRPr="000C399E">
              <w:rPr>
                <w:rFonts w:ascii="Times New Roman" w:hAnsi="Times New Roman" w:cs="Times New Roman"/>
                <w:sz w:val="20"/>
                <w:szCs w:val="20"/>
              </w:rPr>
              <w:t xml:space="preserve"> * 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spacing w:after="0"/>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29" w:name="000903"/>
            <w:bookmarkEnd w:id="229"/>
            <w:r w:rsidRPr="000C399E">
              <w:rPr>
                <w:rFonts w:ascii="Times New Roman" w:hAnsi="Times New Roman" w:cs="Times New Roman"/>
                <w:sz w:val="20"/>
                <w:szCs w:val="20"/>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spacing w:after="0"/>
              <w:rPr>
                <w:rFonts w:ascii="Times New Roman" w:hAnsi="Times New Roman" w:cs="Times New Roman"/>
                <w:sz w:val="20"/>
                <w:szCs w:val="20"/>
              </w:rPr>
            </w:pPr>
            <w:bookmarkStart w:id="230" w:name="000904"/>
            <w:bookmarkEnd w:id="230"/>
            <w:r w:rsidRPr="000C399E">
              <w:rPr>
                <w:rFonts w:ascii="Times New Roman" w:hAnsi="Times New Roman" w:cs="Times New Roman"/>
                <w:sz w:val="20"/>
                <w:szCs w:val="20"/>
              </w:rPr>
              <w:t xml:space="preserve">Акты промывки </w:t>
            </w:r>
            <w:proofErr w:type="spellStart"/>
            <w:r w:rsidRPr="000C399E">
              <w:rPr>
                <w:rFonts w:ascii="Times New Roman" w:hAnsi="Times New Roman" w:cs="Times New Roman"/>
                <w:sz w:val="20"/>
                <w:szCs w:val="20"/>
              </w:rPr>
              <w:t>теплопотребляющей</w:t>
            </w:r>
            <w:proofErr w:type="spellEnd"/>
            <w:r w:rsidRPr="000C399E">
              <w:rPr>
                <w:rFonts w:ascii="Times New Roman" w:hAnsi="Times New Roman" w:cs="Times New Roman"/>
                <w:sz w:val="20"/>
                <w:szCs w:val="20"/>
              </w:rPr>
              <w:t xml:space="preserve">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w:t>
            </w:r>
            <w:r w:rsidRPr="000C399E">
              <w:rPr>
                <w:rFonts w:ascii="Times New Roman" w:hAnsi="Times New Roman" w:cs="Times New Roman"/>
                <w:sz w:val="20"/>
                <w:szCs w:val="20"/>
              </w:rPr>
              <w:lastRenderedPageBreak/>
              <w:t>требованиями </w:t>
            </w:r>
            <w:hyperlink r:id="rId6" w:history="1">
              <w:r w:rsidRPr="000C399E">
                <w:rPr>
                  <w:rStyle w:val="a3"/>
                  <w:rFonts w:ascii="Times New Roman" w:hAnsi="Times New Roman" w:cs="Times New Roman"/>
                  <w:sz w:val="20"/>
                  <w:szCs w:val="20"/>
                </w:rPr>
                <w:t>пунктов 337</w:t>
              </w:r>
            </w:hyperlink>
            <w:r w:rsidRPr="000C399E">
              <w:rPr>
                <w:rFonts w:ascii="Times New Roman" w:hAnsi="Times New Roman" w:cs="Times New Roman"/>
                <w:sz w:val="20"/>
                <w:szCs w:val="20"/>
              </w:rPr>
              <w:t> и </w:t>
            </w:r>
            <w:hyperlink r:id="rId7" w:history="1">
              <w:r w:rsidRPr="000C399E">
                <w:rPr>
                  <w:rStyle w:val="a3"/>
                  <w:rFonts w:ascii="Times New Roman" w:hAnsi="Times New Roman" w:cs="Times New Roman"/>
                  <w:sz w:val="20"/>
                  <w:szCs w:val="20"/>
                </w:rPr>
                <w:t>450</w:t>
              </w:r>
            </w:hyperlink>
            <w:r w:rsidRPr="000C399E">
              <w:rPr>
                <w:rFonts w:ascii="Times New Roman" w:hAnsi="Times New Roman" w:cs="Times New Roman"/>
                <w:sz w:val="20"/>
                <w:szCs w:val="20"/>
              </w:rPr>
              <w:t xml:space="preserve"> Правил технической эксплуатации объектов теплоснабжения 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утвержденных приказом Минэнерго России от 14 мая 2025 г. N 511 &lt;1&gt; (далее - Правила N 511)</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11.5.1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31" w:name="000905"/>
            <w:bookmarkEnd w:id="231"/>
            <w:r w:rsidRPr="000C399E">
              <w:rPr>
                <w:rFonts w:ascii="Times New Roman" w:hAnsi="Times New Roman" w:cs="Times New Roman"/>
                <w:sz w:val="20"/>
                <w:szCs w:val="20"/>
              </w:rPr>
              <w:lastRenderedPageBreak/>
              <w:t xml:space="preserve">Показатель наличия акта промывки </w:t>
            </w:r>
            <w:proofErr w:type="spellStart"/>
            <w:r w:rsidRPr="000C399E">
              <w:rPr>
                <w:rFonts w:ascii="Times New Roman" w:hAnsi="Times New Roman" w:cs="Times New Roman"/>
                <w:sz w:val="20"/>
                <w:szCs w:val="20"/>
              </w:rPr>
              <w:t>теплопотребляющей</w:t>
            </w:r>
            <w:proofErr w:type="spellEnd"/>
            <w:r w:rsidRPr="000C399E">
              <w:rPr>
                <w:rFonts w:ascii="Times New Roman" w:hAnsi="Times New Roman" w:cs="Times New Roman"/>
                <w:sz w:val="20"/>
                <w:szCs w:val="20"/>
              </w:rPr>
              <w:t xml:space="preserve"> установки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2" w:name="000906"/>
            <w:bookmarkEnd w:id="232"/>
            <w:r w:rsidRPr="000C399E">
              <w:rPr>
                <w:rFonts w:ascii="Times New Roman" w:hAnsi="Times New Roman" w:cs="Times New Roman"/>
                <w:sz w:val="20"/>
                <w:szCs w:val="20"/>
              </w:rPr>
              <w:t>0,31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3" w:name="000907"/>
            <w:bookmarkEnd w:id="233"/>
            <w:proofErr w:type="spellStart"/>
            <w:r w:rsidRPr="000C399E">
              <w:rPr>
                <w:rFonts w:ascii="Times New Roman" w:hAnsi="Times New Roman" w:cs="Times New Roman"/>
                <w:sz w:val="20"/>
                <w:szCs w:val="20"/>
              </w:rPr>
              <w:t>Кпромыв</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4" w:name="000908"/>
            <w:bookmarkEnd w:id="234"/>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5" w:name="000909"/>
            <w:bookmarkEnd w:id="235"/>
            <w:r w:rsidRPr="000C399E">
              <w:rPr>
                <w:rFonts w:ascii="Times New Roman" w:hAnsi="Times New Roman" w:cs="Times New Roman"/>
                <w:sz w:val="20"/>
                <w:szCs w:val="20"/>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36" w:name="000910"/>
            <w:bookmarkEnd w:id="236"/>
            <w:r w:rsidRPr="000C399E">
              <w:rPr>
                <w:rFonts w:ascii="Times New Roman" w:hAnsi="Times New Roman" w:cs="Times New Roman"/>
                <w:sz w:val="20"/>
                <w:szCs w:val="20"/>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8" w:history="1">
              <w:r w:rsidRPr="000C399E">
                <w:rPr>
                  <w:rStyle w:val="a3"/>
                  <w:rFonts w:ascii="Times New Roman" w:hAnsi="Times New Roman" w:cs="Times New Roman"/>
                  <w:sz w:val="20"/>
                  <w:szCs w:val="20"/>
                </w:rPr>
                <w:t>пунктом 447</w:t>
              </w:r>
            </w:hyperlink>
            <w:r w:rsidRPr="000C399E">
              <w:rPr>
                <w:rFonts w:ascii="Times New Roman" w:hAnsi="Times New Roman" w:cs="Times New Roman"/>
                <w:sz w:val="20"/>
                <w:szCs w:val="20"/>
              </w:rPr>
              <w:t> Правил N 511</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11.5.2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37" w:name="000911"/>
            <w:bookmarkEnd w:id="237"/>
            <w:r w:rsidRPr="000C399E">
              <w:rPr>
                <w:rFonts w:ascii="Times New Roman" w:hAnsi="Times New Roman" w:cs="Times New Roman"/>
                <w:sz w:val="20"/>
                <w:szCs w:val="20"/>
              </w:rPr>
              <w:t>Показатель наличия актов о проведении наладки режимов потребления тепловой энергии и (или) теплоносителя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8" w:name="000912"/>
            <w:bookmarkEnd w:id="238"/>
            <w:r w:rsidRPr="000C399E">
              <w:rPr>
                <w:rFonts w:ascii="Times New Roman" w:hAnsi="Times New Roman" w:cs="Times New Roman"/>
                <w:sz w:val="20"/>
                <w:szCs w:val="20"/>
              </w:rPr>
              <w:t>0,31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39" w:name="000913"/>
            <w:bookmarkEnd w:id="239"/>
            <w:proofErr w:type="spellStart"/>
            <w:r w:rsidRPr="000C399E">
              <w:rPr>
                <w:rFonts w:ascii="Times New Roman" w:hAnsi="Times New Roman" w:cs="Times New Roman"/>
                <w:sz w:val="20"/>
                <w:szCs w:val="20"/>
              </w:rPr>
              <w:t>Кгидр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0" w:name="000914"/>
            <w:bookmarkEnd w:id="240"/>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1" w:name="000915"/>
            <w:bookmarkEnd w:id="241"/>
            <w:r w:rsidRPr="000C399E">
              <w:rPr>
                <w:rFonts w:ascii="Times New Roman" w:hAnsi="Times New Roman" w:cs="Times New Roman"/>
                <w:sz w:val="20"/>
                <w:szCs w:val="20"/>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42" w:name="000916"/>
            <w:bookmarkEnd w:id="242"/>
            <w:r w:rsidRPr="000C399E">
              <w:rPr>
                <w:rFonts w:ascii="Times New Roman" w:hAnsi="Times New Roman" w:cs="Times New Roman"/>
                <w:sz w:val="20"/>
                <w:szCs w:val="20"/>
              </w:rPr>
              <w:t xml:space="preserve">Акт проверки (осмотра) запорной арматуры, в том числе в высших </w:t>
            </w:r>
            <w:r w:rsidRPr="000C399E">
              <w:rPr>
                <w:rFonts w:ascii="Times New Roman" w:hAnsi="Times New Roman" w:cs="Times New Roman"/>
                <w:sz w:val="20"/>
                <w:szCs w:val="20"/>
              </w:rPr>
              <w:lastRenderedPageBreak/>
              <w:t>(воздушники) и низших точках трубопровода (</w:t>
            </w:r>
            <w:proofErr w:type="spellStart"/>
            <w:r w:rsidRPr="000C399E">
              <w:rPr>
                <w:rFonts w:ascii="Times New Roman" w:hAnsi="Times New Roman" w:cs="Times New Roman"/>
                <w:sz w:val="20"/>
                <w:szCs w:val="20"/>
              </w:rPr>
              <w:t>спускники</w:t>
            </w:r>
            <w:proofErr w:type="spellEnd"/>
            <w:r w:rsidRPr="000C399E">
              <w:rPr>
                <w:rFonts w:ascii="Times New Roman" w:hAnsi="Times New Roman" w:cs="Times New Roman"/>
                <w:sz w:val="20"/>
                <w:szCs w:val="20"/>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неповрежденных пломб, установленных теплоснабжающими и </w:t>
            </w:r>
            <w:proofErr w:type="spellStart"/>
            <w:r w:rsidRPr="000C399E">
              <w:rPr>
                <w:rFonts w:ascii="Times New Roman" w:hAnsi="Times New Roman" w:cs="Times New Roman"/>
                <w:sz w:val="20"/>
                <w:szCs w:val="20"/>
              </w:rPr>
              <w:t>теплосетевыми</w:t>
            </w:r>
            <w:proofErr w:type="spellEnd"/>
            <w:r w:rsidRPr="000C399E">
              <w:rPr>
                <w:rFonts w:ascii="Times New Roman" w:hAnsi="Times New Roman" w:cs="Times New Roman"/>
                <w:sz w:val="20"/>
                <w:szCs w:val="20"/>
              </w:rPr>
              <w:t xml:space="preserve"> организациями</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9" w:history="1">
              <w:r w:rsidRPr="000C399E">
                <w:rPr>
                  <w:rStyle w:val="a3"/>
                  <w:rFonts w:ascii="Times New Roman" w:hAnsi="Times New Roman" w:cs="Times New Roman"/>
                  <w:sz w:val="20"/>
                  <w:szCs w:val="20"/>
                </w:rPr>
                <w:t>подпункт 11.5.3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43" w:name="000917"/>
            <w:bookmarkEnd w:id="243"/>
            <w:r w:rsidRPr="000C399E">
              <w:rPr>
                <w:rFonts w:ascii="Times New Roman" w:hAnsi="Times New Roman" w:cs="Times New Roman"/>
                <w:sz w:val="20"/>
                <w:szCs w:val="20"/>
              </w:rPr>
              <w:lastRenderedPageBreak/>
              <w:t xml:space="preserve">Показатель наличия акта проверки </w:t>
            </w:r>
            <w:r w:rsidRPr="000C399E">
              <w:rPr>
                <w:rFonts w:ascii="Times New Roman" w:hAnsi="Times New Roman" w:cs="Times New Roman"/>
                <w:sz w:val="20"/>
                <w:szCs w:val="20"/>
              </w:rPr>
              <w:lastRenderedPageBreak/>
              <w:t>(осмотра) запорной арматуры и арматуры постоянного регулирования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4" w:name="000918"/>
            <w:bookmarkEnd w:id="244"/>
            <w:r w:rsidRPr="000C399E">
              <w:rPr>
                <w:rFonts w:ascii="Times New Roman" w:hAnsi="Times New Roman" w:cs="Times New Roman"/>
                <w:sz w:val="20"/>
                <w:szCs w:val="20"/>
              </w:rPr>
              <w:lastRenderedPageBreak/>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5" w:name="000919"/>
            <w:bookmarkEnd w:id="245"/>
            <w:r w:rsidRPr="000C399E">
              <w:rPr>
                <w:rFonts w:ascii="Times New Roman" w:hAnsi="Times New Roman" w:cs="Times New Roman"/>
                <w:sz w:val="20"/>
                <w:szCs w:val="20"/>
              </w:rPr>
              <w:t>Карм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6" w:name="000920"/>
            <w:bookmarkEnd w:id="246"/>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lastRenderedPageBreak/>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7" w:name="000921"/>
            <w:bookmarkEnd w:id="247"/>
            <w:r w:rsidRPr="000C399E">
              <w:rPr>
                <w:rFonts w:ascii="Times New Roman" w:hAnsi="Times New Roman" w:cs="Times New Roman"/>
                <w:sz w:val="20"/>
                <w:szCs w:val="20"/>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48" w:name="000922"/>
            <w:bookmarkEnd w:id="248"/>
            <w:r w:rsidRPr="000C399E">
              <w:rPr>
                <w:rFonts w:ascii="Times New Roman" w:hAnsi="Times New Roman" w:cs="Times New Roman"/>
                <w:sz w:val="20"/>
                <w:szCs w:val="20"/>
              </w:rPr>
              <w:t>Установленные </w:t>
            </w:r>
            <w:hyperlink r:id="rId10" w:history="1">
              <w:r w:rsidRPr="000C399E">
                <w:rPr>
                  <w:rStyle w:val="a3"/>
                  <w:rFonts w:ascii="Times New Roman" w:hAnsi="Times New Roman" w:cs="Times New Roman"/>
                  <w:sz w:val="20"/>
                  <w:szCs w:val="20"/>
                </w:rPr>
                <w:t>пунктом 7</w:t>
              </w:r>
            </w:hyperlink>
            <w:r w:rsidRPr="000C399E">
              <w:rPr>
                <w:rFonts w:ascii="Times New Roman" w:hAnsi="Times New Roman" w:cs="Times New Roman"/>
                <w:sz w:val="20"/>
                <w:szCs w:val="20"/>
              </w:rPr>
              <w:t> Правил N 511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11" w:anchor="vsIonI0ZB9Nv" w:history="1">
              <w:r w:rsidRPr="000C399E">
                <w:rPr>
                  <w:rStyle w:val="a3"/>
                  <w:rFonts w:ascii="Times New Roman" w:hAnsi="Times New Roman" w:cs="Times New Roman"/>
                  <w:sz w:val="20"/>
                  <w:szCs w:val="20"/>
                </w:rPr>
                <w:t>пунктом 228</w:t>
              </w:r>
            </w:hyperlink>
            <w:r w:rsidRPr="000C399E">
              <w:rPr>
                <w:rFonts w:ascii="Times New Roman" w:hAnsi="Times New Roman" w:cs="Times New Roman"/>
                <w:sz w:val="20"/>
                <w:szCs w:val="20"/>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Pr="000C399E">
              <w:rPr>
                <w:rFonts w:ascii="Times New Roman" w:hAnsi="Times New Roman" w:cs="Times New Roman"/>
                <w:sz w:val="20"/>
                <w:szCs w:val="20"/>
              </w:rPr>
              <w:t>Ростехнадзора</w:t>
            </w:r>
            <w:proofErr w:type="spellEnd"/>
            <w:r w:rsidRPr="000C399E">
              <w:rPr>
                <w:rFonts w:ascii="Times New Roman" w:hAnsi="Times New Roman" w:cs="Times New Roman"/>
                <w:sz w:val="20"/>
                <w:szCs w:val="20"/>
              </w:rPr>
              <w:t xml:space="preserve"> от 15 </w:t>
            </w:r>
            <w:r w:rsidRPr="000C399E">
              <w:rPr>
                <w:rFonts w:ascii="Times New Roman" w:hAnsi="Times New Roman" w:cs="Times New Roman"/>
                <w:sz w:val="20"/>
                <w:szCs w:val="20"/>
              </w:rPr>
              <w:lastRenderedPageBreak/>
              <w:t>декабря 2020 г. N 536 &lt;2&gt;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опасных производственных объектах (далее - ОПО)</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11.5.4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49" w:name="000923"/>
            <w:bookmarkEnd w:id="249"/>
            <w:r w:rsidRPr="000C399E">
              <w:rPr>
                <w:rFonts w:ascii="Times New Roman" w:hAnsi="Times New Roman" w:cs="Times New Roman"/>
                <w:sz w:val="20"/>
                <w:szCs w:val="20"/>
              </w:rPr>
              <w:lastRenderedPageBreak/>
              <w:t>Показатель назначения ответственных лиц за безопасную эксплуатацию тепловых энергоустановок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0" w:name="000924"/>
            <w:bookmarkEnd w:id="250"/>
            <w:r w:rsidRPr="000C399E">
              <w:rPr>
                <w:rFonts w:ascii="Times New Roman" w:hAnsi="Times New Roman" w:cs="Times New Roman"/>
                <w:sz w:val="20"/>
                <w:szCs w:val="20"/>
              </w:rPr>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1" w:name="000925"/>
            <w:bookmarkEnd w:id="251"/>
            <w:proofErr w:type="spellStart"/>
            <w:r w:rsidRPr="000C399E">
              <w:rPr>
                <w:rFonts w:ascii="Times New Roman" w:hAnsi="Times New Roman" w:cs="Times New Roman"/>
                <w:sz w:val="20"/>
                <w:szCs w:val="20"/>
              </w:rPr>
              <w:t>Котв</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2" w:name="000926"/>
            <w:bookmarkEnd w:id="252"/>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3" w:name="000927"/>
            <w:bookmarkEnd w:id="253"/>
            <w:r w:rsidRPr="000C399E">
              <w:rPr>
                <w:rFonts w:ascii="Times New Roman" w:hAnsi="Times New Roman" w:cs="Times New Roman"/>
                <w:sz w:val="20"/>
                <w:szCs w:val="20"/>
              </w:rPr>
              <w:t>1.1.5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54" w:name="000928"/>
            <w:bookmarkEnd w:id="254"/>
            <w:r w:rsidRPr="000C399E">
              <w:rPr>
                <w:rFonts w:ascii="Times New Roman" w:hAnsi="Times New Roman" w:cs="Times New Roman"/>
                <w:sz w:val="20"/>
                <w:szCs w:val="20"/>
              </w:rPr>
              <w:t>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12" w:history="1">
              <w:r w:rsidRPr="000C399E">
                <w:rPr>
                  <w:rStyle w:val="a3"/>
                  <w:rFonts w:ascii="Times New Roman" w:hAnsi="Times New Roman" w:cs="Times New Roman"/>
                  <w:sz w:val="20"/>
                  <w:szCs w:val="20"/>
                </w:rPr>
                <w:t>пунктов 17</w:t>
              </w:r>
            </w:hyperlink>
            <w:r w:rsidRPr="000C399E">
              <w:rPr>
                <w:rFonts w:ascii="Times New Roman" w:hAnsi="Times New Roman" w:cs="Times New Roman"/>
                <w:sz w:val="20"/>
                <w:szCs w:val="20"/>
              </w:rPr>
              <w:t>, </w:t>
            </w:r>
            <w:hyperlink r:id="rId13" w:history="1">
              <w:r w:rsidRPr="000C399E">
                <w:rPr>
                  <w:rStyle w:val="a3"/>
                  <w:rFonts w:ascii="Times New Roman" w:hAnsi="Times New Roman" w:cs="Times New Roman"/>
                  <w:sz w:val="20"/>
                  <w:szCs w:val="20"/>
                </w:rPr>
                <w:t>26</w:t>
              </w:r>
            </w:hyperlink>
            <w:r w:rsidRPr="000C399E">
              <w:rPr>
                <w:rFonts w:ascii="Times New Roman" w:hAnsi="Times New Roman" w:cs="Times New Roman"/>
                <w:sz w:val="20"/>
                <w:szCs w:val="20"/>
              </w:rPr>
              <w:t>, </w:t>
            </w:r>
            <w:hyperlink r:id="rId14" w:history="1">
              <w:r w:rsidRPr="000C399E">
                <w:rPr>
                  <w:rStyle w:val="a3"/>
                  <w:rFonts w:ascii="Times New Roman" w:hAnsi="Times New Roman" w:cs="Times New Roman"/>
                  <w:sz w:val="20"/>
                  <w:szCs w:val="20"/>
                </w:rPr>
                <w:t xml:space="preserve">абзацев </w:t>
              </w:r>
              <w:r w:rsidRPr="000C399E">
                <w:rPr>
                  <w:rStyle w:val="a3"/>
                  <w:rFonts w:ascii="Times New Roman" w:hAnsi="Times New Roman" w:cs="Times New Roman"/>
                  <w:sz w:val="20"/>
                  <w:szCs w:val="20"/>
                </w:rPr>
                <w:lastRenderedPageBreak/>
                <w:t>шестого</w:t>
              </w:r>
            </w:hyperlink>
            <w:r w:rsidRPr="000C399E">
              <w:rPr>
                <w:rFonts w:ascii="Times New Roman" w:hAnsi="Times New Roman" w:cs="Times New Roman"/>
                <w:sz w:val="20"/>
                <w:szCs w:val="20"/>
              </w:rPr>
              <w:t> - </w:t>
            </w:r>
            <w:hyperlink r:id="rId15" w:history="1">
              <w:r w:rsidRPr="000C399E">
                <w:rPr>
                  <w:rStyle w:val="a3"/>
                  <w:rFonts w:ascii="Times New Roman" w:hAnsi="Times New Roman" w:cs="Times New Roman"/>
                  <w:sz w:val="20"/>
                  <w:szCs w:val="20"/>
                </w:rPr>
                <w:t>восьмого пункта 404</w:t>
              </w:r>
            </w:hyperlink>
            <w:r w:rsidRPr="000C399E">
              <w:rPr>
                <w:rFonts w:ascii="Times New Roman" w:hAnsi="Times New Roman" w:cs="Times New Roman"/>
                <w:sz w:val="20"/>
                <w:szCs w:val="20"/>
              </w:rPr>
              <w:t> и </w:t>
            </w:r>
            <w:hyperlink r:id="rId16" w:history="1">
              <w:r w:rsidRPr="000C399E">
                <w:rPr>
                  <w:rStyle w:val="a3"/>
                  <w:rFonts w:ascii="Times New Roman" w:hAnsi="Times New Roman" w:cs="Times New Roman"/>
                  <w:sz w:val="20"/>
                  <w:szCs w:val="20"/>
                </w:rPr>
                <w:t>пункта 412</w:t>
              </w:r>
            </w:hyperlink>
            <w:r w:rsidRPr="000C399E">
              <w:rPr>
                <w:rFonts w:ascii="Times New Roman" w:hAnsi="Times New Roman" w:cs="Times New Roman"/>
                <w:sz w:val="20"/>
                <w:szCs w:val="20"/>
              </w:rPr>
              <w:t xml:space="preserve"> Правил N 511 и наличие записей о результатах проведенных испытаний в паспорте теплового пункта и (или)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11.5.5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5" w:name="000929"/>
            <w:bookmarkEnd w:id="255"/>
            <w:r w:rsidRPr="000C399E">
              <w:rPr>
                <w:rFonts w:ascii="Times New Roman" w:hAnsi="Times New Roman" w:cs="Times New Roman"/>
                <w:sz w:val="20"/>
                <w:szCs w:val="20"/>
              </w:rPr>
              <w:lastRenderedPageBreak/>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6" w:name="000930"/>
            <w:bookmarkEnd w:id="256"/>
            <w:r w:rsidRPr="000C399E">
              <w:rPr>
                <w:rFonts w:ascii="Times New Roman" w:hAnsi="Times New Roman" w:cs="Times New Roman"/>
                <w:sz w:val="20"/>
                <w:szCs w:val="20"/>
              </w:rPr>
              <w:t>0,31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7" w:name="000931"/>
            <w:bookmarkEnd w:id="257"/>
            <w:proofErr w:type="spellStart"/>
            <w:r w:rsidRPr="000C399E">
              <w:rPr>
                <w:rFonts w:ascii="Times New Roman" w:hAnsi="Times New Roman" w:cs="Times New Roman"/>
                <w:sz w:val="20"/>
                <w:szCs w:val="20"/>
              </w:rPr>
              <w:t>Киспыт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8" w:name="000932"/>
            <w:bookmarkEnd w:id="258"/>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59" w:name="000933"/>
            <w:bookmarkEnd w:id="259"/>
            <w:r w:rsidRPr="000C399E">
              <w:rPr>
                <w:rFonts w:ascii="Times New Roman" w:hAnsi="Times New Roman" w:cs="Times New Roman"/>
                <w:sz w:val="20"/>
                <w:szCs w:val="20"/>
              </w:rPr>
              <w:t>1.1.6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60" w:name="000934"/>
            <w:bookmarkEnd w:id="260"/>
            <w:r w:rsidRPr="000C399E">
              <w:rPr>
                <w:rFonts w:ascii="Times New Roman" w:hAnsi="Times New Roman" w:cs="Times New Roman"/>
                <w:sz w:val="20"/>
                <w:szCs w:val="20"/>
              </w:rPr>
              <w:t>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17" w:anchor="c8yx5wxpyKmJ" w:history="1">
              <w:r w:rsidRPr="000C399E">
                <w:rPr>
                  <w:rStyle w:val="a3"/>
                  <w:rFonts w:ascii="Times New Roman" w:hAnsi="Times New Roman" w:cs="Times New Roman"/>
                  <w:sz w:val="20"/>
                  <w:szCs w:val="20"/>
                </w:rPr>
                <w:t>пунктом 278</w:t>
              </w:r>
            </w:hyperlink>
            <w:r w:rsidRPr="000C399E">
              <w:rPr>
                <w:rFonts w:ascii="Times New Roman" w:hAnsi="Times New Roman" w:cs="Times New Roman"/>
                <w:sz w:val="20"/>
                <w:szCs w:val="20"/>
              </w:rPr>
              <w:t>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18" w:history="1">
              <w:r w:rsidRPr="000C399E">
                <w:rPr>
                  <w:rStyle w:val="a3"/>
                  <w:rFonts w:ascii="Times New Roman" w:hAnsi="Times New Roman" w:cs="Times New Roman"/>
                  <w:sz w:val="20"/>
                  <w:szCs w:val="20"/>
                </w:rPr>
                <w:t>подпунктом 2 пункта 6</w:t>
              </w:r>
            </w:hyperlink>
            <w:r w:rsidRPr="000C399E">
              <w:rPr>
                <w:rFonts w:ascii="Times New Roman" w:hAnsi="Times New Roman" w:cs="Times New Roman"/>
                <w:sz w:val="20"/>
                <w:szCs w:val="20"/>
              </w:rPr>
              <w:t> Правил N 511</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11.5.6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1" w:name="000935"/>
            <w:bookmarkEnd w:id="261"/>
            <w:r w:rsidRPr="000C399E">
              <w:rPr>
                <w:rFonts w:ascii="Times New Roman" w:hAnsi="Times New Roman" w:cs="Times New Roman"/>
                <w:sz w:val="20"/>
                <w:szCs w:val="20"/>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2" w:name="000936"/>
            <w:bookmarkEnd w:id="262"/>
            <w:r w:rsidRPr="000C399E">
              <w:rPr>
                <w:rFonts w:ascii="Times New Roman" w:hAnsi="Times New Roman" w:cs="Times New Roman"/>
                <w:sz w:val="20"/>
                <w:szCs w:val="20"/>
              </w:rPr>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3" w:name="000937"/>
            <w:bookmarkEnd w:id="263"/>
            <w:proofErr w:type="spellStart"/>
            <w:r w:rsidRPr="000C399E">
              <w:rPr>
                <w:rFonts w:ascii="Times New Roman" w:hAnsi="Times New Roman" w:cs="Times New Roman"/>
                <w:sz w:val="20"/>
                <w:szCs w:val="20"/>
              </w:rPr>
              <w:t>Кперечень</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4" w:name="000938"/>
            <w:bookmarkEnd w:id="264"/>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5" w:name="000939"/>
            <w:bookmarkEnd w:id="265"/>
            <w:r w:rsidRPr="000C399E">
              <w:rPr>
                <w:rFonts w:ascii="Times New Roman" w:hAnsi="Times New Roman" w:cs="Times New Roman"/>
                <w:sz w:val="20"/>
                <w:szCs w:val="20"/>
              </w:rPr>
              <w:t>1.1.7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66" w:name="000940"/>
            <w:bookmarkEnd w:id="266"/>
            <w:r w:rsidRPr="000C399E">
              <w:rPr>
                <w:rFonts w:ascii="Times New Roman" w:hAnsi="Times New Roman" w:cs="Times New Roman"/>
                <w:sz w:val="20"/>
                <w:szCs w:val="20"/>
              </w:rPr>
              <w:t>Утвержденные в соответствии с требованиями </w:t>
            </w:r>
            <w:hyperlink r:id="rId19" w:history="1">
              <w:r w:rsidRPr="000C399E">
                <w:rPr>
                  <w:rStyle w:val="a3"/>
                  <w:rFonts w:ascii="Times New Roman" w:hAnsi="Times New Roman" w:cs="Times New Roman"/>
                  <w:sz w:val="20"/>
                  <w:szCs w:val="20"/>
                </w:rPr>
                <w:t>пунктов 6</w:t>
              </w:r>
            </w:hyperlink>
            <w:r w:rsidRPr="000C399E">
              <w:rPr>
                <w:rFonts w:ascii="Times New Roman" w:hAnsi="Times New Roman" w:cs="Times New Roman"/>
                <w:sz w:val="20"/>
                <w:szCs w:val="20"/>
              </w:rPr>
              <w:t> и </w:t>
            </w:r>
            <w:hyperlink r:id="rId20" w:history="1">
              <w:r w:rsidRPr="000C399E">
                <w:rPr>
                  <w:rStyle w:val="a3"/>
                  <w:rFonts w:ascii="Times New Roman" w:hAnsi="Times New Roman" w:cs="Times New Roman"/>
                  <w:sz w:val="20"/>
                  <w:szCs w:val="20"/>
                </w:rPr>
                <w:t>35</w:t>
              </w:r>
            </w:hyperlink>
            <w:r w:rsidRPr="000C399E">
              <w:rPr>
                <w:rFonts w:ascii="Times New Roman" w:hAnsi="Times New Roman" w:cs="Times New Roman"/>
                <w:sz w:val="20"/>
                <w:szCs w:val="20"/>
              </w:rPr>
              <w:t xml:space="preserve"> Правил N 511 </w:t>
            </w:r>
            <w:r w:rsidRPr="000C399E">
              <w:rPr>
                <w:rFonts w:ascii="Times New Roman" w:hAnsi="Times New Roman" w:cs="Times New Roman"/>
                <w:sz w:val="20"/>
                <w:szCs w:val="20"/>
              </w:rPr>
              <w:lastRenderedPageBreak/>
              <w:t>эксплуатационные инструкции объектов теплоснабжения и (или) производственные инструкции, разработанные в соответствии с </w:t>
            </w:r>
            <w:hyperlink r:id="rId21" w:anchor="c8yx5wxpyKmJ" w:history="1">
              <w:r w:rsidRPr="000C399E">
                <w:rPr>
                  <w:rStyle w:val="a3"/>
                  <w:rFonts w:ascii="Times New Roman" w:hAnsi="Times New Roman" w:cs="Times New Roman"/>
                  <w:sz w:val="20"/>
                  <w:szCs w:val="20"/>
                </w:rPr>
                <w:t>пунктом 278</w:t>
              </w:r>
            </w:hyperlink>
            <w:r w:rsidRPr="000C399E">
              <w:rPr>
                <w:rFonts w:ascii="Times New Roman" w:hAnsi="Times New Roman" w:cs="Times New Roman"/>
                <w:sz w:val="20"/>
                <w:szCs w:val="20"/>
              </w:rPr>
              <w:t> Правил промышленной безопасности</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11.5.7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7" w:name="000941"/>
            <w:bookmarkEnd w:id="267"/>
            <w:r w:rsidRPr="000C399E">
              <w:rPr>
                <w:rFonts w:ascii="Times New Roman" w:hAnsi="Times New Roman" w:cs="Times New Roman"/>
                <w:sz w:val="20"/>
                <w:szCs w:val="20"/>
              </w:rPr>
              <w:lastRenderedPageBreak/>
              <w:t xml:space="preserve">Показатель наличия эксплуатационных инструкций </w:t>
            </w:r>
            <w:r w:rsidRPr="000C399E">
              <w:rPr>
                <w:rFonts w:ascii="Times New Roman" w:hAnsi="Times New Roman" w:cs="Times New Roman"/>
                <w:sz w:val="20"/>
                <w:szCs w:val="20"/>
              </w:rPr>
              <w:lastRenderedPageBreak/>
              <w:t>объектов теплоснабжения и (или) производственных инструкций</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8" w:name="000942"/>
            <w:bookmarkEnd w:id="268"/>
            <w:r w:rsidRPr="000C399E">
              <w:rPr>
                <w:rFonts w:ascii="Times New Roman" w:hAnsi="Times New Roman" w:cs="Times New Roman"/>
                <w:sz w:val="20"/>
                <w:szCs w:val="20"/>
              </w:rPr>
              <w:lastRenderedPageBreak/>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69" w:name="000943"/>
            <w:bookmarkEnd w:id="269"/>
            <w:proofErr w:type="spellStart"/>
            <w:r w:rsidRPr="000C399E">
              <w:rPr>
                <w:rFonts w:ascii="Times New Roman" w:hAnsi="Times New Roman" w:cs="Times New Roman"/>
                <w:sz w:val="20"/>
                <w:szCs w:val="20"/>
              </w:rPr>
              <w:t>Кэкспл</w:t>
            </w:r>
            <w:proofErr w:type="spellEnd"/>
            <w:r w:rsidRPr="000C399E">
              <w:rPr>
                <w:rFonts w:ascii="Times New Roman" w:hAnsi="Times New Roman" w:cs="Times New Roman"/>
                <w:sz w:val="20"/>
                <w:szCs w:val="20"/>
              </w:rPr>
              <w:t>/</w:t>
            </w:r>
            <w:proofErr w:type="spellStart"/>
            <w:r w:rsidRPr="000C399E">
              <w:rPr>
                <w:rFonts w:ascii="Times New Roman" w:hAnsi="Times New Roman" w:cs="Times New Roman"/>
                <w:sz w:val="20"/>
                <w:szCs w:val="20"/>
              </w:rPr>
              <w:t>произв.инстр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0" w:name="000944"/>
            <w:bookmarkEnd w:id="270"/>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1" w:name="000945"/>
            <w:bookmarkEnd w:id="271"/>
            <w:r w:rsidRPr="000C399E">
              <w:rPr>
                <w:rFonts w:ascii="Times New Roman" w:hAnsi="Times New Roman" w:cs="Times New Roman"/>
                <w:sz w:val="20"/>
                <w:szCs w:val="20"/>
              </w:rPr>
              <w:t>1.1.8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72" w:name="000946"/>
            <w:bookmarkEnd w:id="272"/>
            <w:r w:rsidRPr="000C399E">
              <w:rPr>
                <w:rFonts w:ascii="Times New Roman" w:hAnsi="Times New Roman" w:cs="Times New Roman"/>
                <w:sz w:val="20"/>
                <w:szCs w:val="20"/>
              </w:rPr>
              <w:t>Паспорта тепловых пунктов или копии паспортов тепловых пунктов в соответствии с </w:t>
            </w:r>
            <w:hyperlink r:id="rId22" w:history="1">
              <w:r w:rsidRPr="000C399E">
                <w:rPr>
                  <w:rStyle w:val="a3"/>
                  <w:rFonts w:ascii="Times New Roman" w:hAnsi="Times New Roman" w:cs="Times New Roman"/>
                  <w:sz w:val="20"/>
                  <w:szCs w:val="20"/>
                </w:rPr>
                <w:t>абзацем пятым пункта 29</w:t>
              </w:r>
            </w:hyperlink>
            <w:r w:rsidRPr="000C399E">
              <w:rPr>
                <w:rFonts w:ascii="Times New Roman" w:hAnsi="Times New Roman" w:cs="Times New Roman"/>
                <w:sz w:val="20"/>
                <w:szCs w:val="20"/>
              </w:rPr>
              <w:t> и </w:t>
            </w:r>
            <w:hyperlink r:id="rId23" w:history="1">
              <w:r w:rsidRPr="000C399E">
                <w:rPr>
                  <w:rStyle w:val="a3"/>
                  <w:rFonts w:ascii="Times New Roman" w:hAnsi="Times New Roman" w:cs="Times New Roman"/>
                  <w:sz w:val="20"/>
                  <w:szCs w:val="20"/>
                </w:rPr>
                <w:t>пунктом 30</w:t>
              </w:r>
            </w:hyperlink>
            <w:r w:rsidRPr="000C399E">
              <w:rPr>
                <w:rFonts w:ascii="Times New Roman" w:hAnsi="Times New Roman" w:cs="Times New Roman"/>
                <w:sz w:val="20"/>
                <w:szCs w:val="20"/>
              </w:rPr>
              <w:t xml:space="preserve"> Правил N 511, а также проектно-техническая документация на здание (сооружение) в части внутренних систем теплоснабжения по </w:t>
            </w:r>
            <w:proofErr w:type="spellStart"/>
            <w:r w:rsidRPr="000C399E">
              <w:rPr>
                <w:rFonts w:ascii="Times New Roman" w:hAnsi="Times New Roman" w:cs="Times New Roman"/>
                <w:sz w:val="20"/>
                <w:szCs w:val="20"/>
              </w:rPr>
              <w:t>теплопотребляющим</w:t>
            </w:r>
            <w:proofErr w:type="spellEnd"/>
            <w:r w:rsidRPr="000C399E">
              <w:rPr>
                <w:rFonts w:ascii="Times New Roman" w:hAnsi="Times New Roman" w:cs="Times New Roman"/>
                <w:sz w:val="20"/>
                <w:szCs w:val="20"/>
              </w:rPr>
              <w:t xml:space="preserve"> установкам, установленным в здании (сооружении)</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11.5.8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73" w:name="000947"/>
            <w:bookmarkEnd w:id="273"/>
            <w:r w:rsidRPr="000C399E">
              <w:rPr>
                <w:rFonts w:ascii="Times New Roman" w:hAnsi="Times New Roman" w:cs="Times New Roman"/>
                <w:sz w:val="20"/>
                <w:szCs w:val="20"/>
              </w:rPr>
              <w:t xml:space="preserve">Показатель наличия паспортов тепловых пунктов и проектно-технической документации на здание в части внутренних систем теплоснабжения по </w:t>
            </w:r>
            <w:proofErr w:type="spellStart"/>
            <w:r w:rsidRPr="000C399E">
              <w:rPr>
                <w:rFonts w:ascii="Times New Roman" w:hAnsi="Times New Roman" w:cs="Times New Roman"/>
                <w:sz w:val="20"/>
                <w:szCs w:val="20"/>
              </w:rPr>
              <w:t>теплопотребляющим</w:t>
            </w:r>
            <w:proofErr w:type="spellEnd"/>
            <w:r w:rsidRPr="000C399E">
              <w:rPr>
                <w:rFonts w:ascii="Times New Roman" w:hAnsi="Times New Roman" w:cs="Times New Roman"/>
                <w:sz w:val="20"/>
                <w:szCs w:val="20"/>
              </w:rPr>
              <w:t xml:space="preserve"> установкам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4" w:name="000948"/>
            <w:bookmarkEnd w:id="274"/>
            <w:r w:rsidRPr="000C399E">
              <w:rPr>
                <w:rFonts w:ascii="Times New Roman" w:hAnsi="Times New Roman" w:cs="Times New Roman"/>
                <w:sz w:val="20"/>
                <w:szCs w:val="20"/>
              </w:rPr>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5" w:name="000949"/>
            <w:bookmarkEnd w:id="275"/>
            <w:proofErr w:type="spellStart"/>
            <w:r w:rsidRPr="000C399E">
              <w:rPr>
                <w:rFonts w:ascii="Times New Roman" w:hAnsi="Times New Roman" w:cs="Times New Roman"/>
                <w:sz w:val="20"/>
                <w:szCs w:val="20"/>
              </w:rPr>
              <w:t>Кпаспорт.тепл.пункт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6" w:name="000950"/>
            <w:bookmarkEnd w:id="276"/>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7" w:name="000951"/>
            <w:bookmarkEnd w:id="277"/>
            <w:r w:rsidRPr="000C399E">
              <w:rPr>
                <w:rFonts w:ascii="Times New Roman" w:hAnsi="Times New Roman" w:cs="Times New Roman"/>
                <w:sz w:val="20"/>
                <w:szCs w:val="20"/>
              </w:rPr>
              <w:t>1.1.9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78" w:name="000952"/>
            <w:bookmarkEnd w:id="278"/>
            <w:r w:rsidRPr="000C399E">
              <w:rPr>
                <w:rFonts w:ascii="Times New Roman" w:hAnsi="Times New Roman" w:cs="Times New Roman"/>
                <w:sz w:val="20"/>
                <w:szCs w:val="20"/>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w:t>
            </w:r>
            <w:r w:rsidRPr="000C399E">
              <w:rPr>
                <w:rFonts w:ascii="Times New Roman" w:hAnsi="Times New Roman" w:cs="Times New Roman"/>
                <w:sz w:val="20"/>
                <w:szCs w:val="20"/>
              </w:rPr>
              <w:lastRenderedPageBreak/>
              <w:t xml:space="preserve">обслуживание, </w:t>
            </w:r>
            <w:proofErr w:type="spellStart"/>
            <w:r w:rsidRPr="000C399E">
              <w:rPr>
                <w:rFonts w:ascii="Times New Roman" w:hAnsi="Times New Roman" w:cs="Times New Roman"/>
                <w:sz w:val="20"/>
                <w:szCs w:val="20"/>
              </w:rPr>
              <w:t>энергосервисные</w:t>
            </w:r>
            <w:proofErr w:type="spellEnd"/>
            <w:r w:rsidRPr="000C399E">
              <w:rPr>
                <w:rFonts w:ascii="Times New Roman" w:hAnsi="Times New Roman" w:cs="Times New Roman"/>
                <w:sz w:val="20"/>
                <w:szCs w:val="20"/>
              </w:rPr>
              <w:t xml:space="preserve"> контракты в случае привлечения специализированных организаций для эксплуатации оборудования</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24" w:history="1">
              <w:r w:rsidRPr="000C399E">
                <w:rPr>
                  <w:rStyle w:val="a3"/>
                  <w:rFonts w:ascii="Times New Roman" w:hAnsi="Times New Roman" w:cs="Times New Roman"/>
                  <w:sz w:val="20"/>
                  <w:szCs w:val="20"/>
                </w:rPr>
                <w:t>подпункт 11.5.9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79" w:name="000953"/>
            <w:bookmarkEnd w:id="279"/>
            <w:r w:rsidRPr="000C399E">
              <w:rPr>
                <w:rFonts w:ascii="Times New Roman" w:hAnsi="Times New Roman" w:cs="Times New Roman"/>
                <w:sz w:val="20"/>
                <w:szCs w:val="20"/>
              </w:rPr>
              <w:lastRenderedPageBreak/>
              <w:t xml:space="preserve">Показатель наличия персонала, осуществляющего функции эксплуатационной, диспетчерской и аварийной служб или договоров на техническое обслуживание, </w:t>
            </w:r>
            <w:proofErr w:type="spellStart"/>
            <w:r w:rsidRPr="000C399E">
              <w:rPr>
                <w:rFonts w:ascii="Times New Roman" w:hAnsi="Times New Roman" w:cs="Times New Roman"/>
                <w:sz w:val="20"/>
                <w:szCs w:val="20"/>
              </w:rPr>
              <w:lastRenderedPageBreak/>
              <w:t>энергосервисных</w:t>
            </w:r>
            <w:proofErr w:type="spellEnd"/>
            <w:r w:rsidRPr="000C399E">
              <w:rPr>
                <w:rFonts w:ascii="Times New Roman" w:hAnsi="Times New Roman" w:cs="Times New Roman"/>
                <w:sz w:val="20"/>
                <w:szCs w:val="20"/>
              </w:rPr>
              <w:t xml:space="preserve"> контрактов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0" w:name="000954"/>
            <w:bookmarkEnd w:id="280"/>
            <w:r w:rsidRPr="000C399E">
              <w:rPr>
                <w:rFonts w:ascii="Times New Roman" w:hAnsi="Times New Roman" w:cs="Times New Roman"/>
                <w:sz w:val="20"/>
                <w:szCs w:val="20"/>
              </w:rPr>
              <w:lastRenderedPageBreak/>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1" w:name="000955"/>
            <w:bookmarkEnd w:id="281"/>
            <w:proofErr w:type="spellStart"/>
            <w:r w:rsidRPr="000C399E">
              <w:rPr>
                <w:rFonts w:ascii="Times New Roman" w:hAnsi="Times New Roman" w:cs="Times New Roman"/>
                <w:sz w:val="20"/>
                <w:szCs w:val="20"/>
              </w:rPr>
              <w:t>Кшт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2" w:name="000956"/>
            <w:bookmarkEnd w:id="282"/>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3" w:name="000957"/>
            <w:bookmarkEnd w:id="283"/>
            <w:r w:rsidRPr="000C399E">
              <w:rPr>
                <w:rFonts w:ascii="Times New Roman" w:hAnsi="Times New Roman" w:cs="Times New Roman"/>
                <w:sz w:val="20"/>
                <w:szCs w:val="20"/>
              </w:rPr>
              <w:t>1.1.10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84" w:name="000958"/>
            <w:bookmarkEnd w:id="284"/>
            <w:r w:rsidRPr="000C399E">
              <w:rPr>
                <w:rFonts w:ascii="Times New Roman" w:hAnsi="Times New Roman" w:cs="Times New Roman"/>
                <w:sz w:val="20"/>
                <w:szCs w:val="20"/>
              </w:rPr>
              <w:t>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25" w:history="1">
              <w:r w:rsidRPr="000C399E">
                <w:rPr>
                  <w:rStyle w:val="a3"/>
                  <w:rFonts w:ascii="Times New Roman" w:hAnsi="Times New Roman" w:cs="Times New Roman"/>
                  <w:sz w:val="20"/>
                  <w:szCs w:val="20"/>
                </w:rPr>
                <w:t>пунктами 395</w:t>
              </w:r>
            </w:hyperlink>
            <w:r w:rsidRPr="000C399E">
              <w:rPr>
                <w:rFonts w:ascii="Times New Roman" w:hAnsi="Times New Roman" w:cs="Times New Roman"/>
                <w:sz w:val="20"/>
                <w:szCs w:val="20"/>
              </w:rPr>
              <w:t> и </w:t>
            </w:r>
            <w:hyperlink r:id="rId26" w:history="1">
              <w:r w:rsidRPr="000C399E">
                <w:rPr>
                  <w:rStyle w:val="a3"/>
                  <w:rFonts w:ascii="Times New Roman" w:hAnsi="Times New Roman" w:cs="Times New Roman"/>
                  <w:sz w:val="20"/>
                  <w:szCs w:val="20"/>
                </w:rPr>
                <w:t>448</w:t>
              </w:r>
            </w:hyperlink>
            <w:r w:rsidRPr="000C399E">
              <w:rPr>
                <w:rFonts w:ascii="Times New Roman" w:hAnsi="Times New Roman" w:cs="Times New Roman"/>
                <w:sz w:val="20"/>
                <w:szCs w:val="20"/>
              </w:rPr>
              <w:t> Правил N 511</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11.5.10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85" w:name="000959"/>
            <w:bookmarkEnd w:id="285"/>
            <w:r w:rsidRPr="000C399E">
              <w:rPr>
                <w:rFonts w:ascii="Times New Roman" w:hAnsi="Times New Roman" w:cs="Times New Roman"/>
                <w:sz w:val="20"/>
                <w:szCs w:val="20"/>
              </w:rPr>
              <w:t>Показатель наличия актов или документов, подтверждающих работоспособность автоматических регуляторов температуры воды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6" w:name="000960"/>
            <w:bookmarkEnd w:id="286"/>
            <w:r w:rsidRPr="000C399E">
              <w:rPr>
                <w:rFonts w:ascii="Times New Roman" w:hAnsi="Times New Roman" w:cs="Times New Roman"/>
                <w:sz w:val="20"/>
                <w:szCs w:val="20"/>
              </w:rPr>
              <w:t>0,01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7" w:name="000961"/>
            <w:bookmarkEnd w:id="287"/>
            <w:proofErr w:type="spellStart"/>
            <w:r w:rsidRPr="000C399E">
              <w:rPr>
                <w:rFonts w:ascii="Times New Roman" w:hAnsi="Times New Roman" w:cs="Times New Roman"/>
                <w:sz w:val="20"/>
                <w:szCs w:val="20"/>
              </w:rPr>
              <w:t>Крегул.темпер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8" w:name="000962"/>
            <w:bookmarkEnd w:id="288"/>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89" w:name="000963"/>
            <w:bookmarkEnd w:id="289"/>
            <w:r w:rsidRPr="000C399E">
              <w:rPr>
                <w:rFonts w:ascii="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0" w:name="000964"/>
            <w:bookmarkEnd w:id="290"/>
            <w:r w:rsidRPr="000C399E">
              <w:rPr>
                <w:rFonts w:ascii="Times New Roman" w:hAnsi="Times New Roman" w:cs="Times New Roman"/>
                <w:sz w:val="20"/>
                <w:szCs w:val="20"/>
              </w:rPr>
              <w:t xml:space="preserve">Обеспечивать готовность к соблюдению указанного в договоре теплоснабжения режима потребления тепловой энергии </w:t>
            </w:r>
            <w:r w:rsidRPr="000C399E">
              <w:rPr>
                <w:rFonts w:ascii="Times New Roman" w:hAnsi="Times New Roman" w:cs="Times New Roman"/>
                <w:sz w:val="20"/>
                <w:szCs w:val="20"/>
              </w:rPr>
              <w:lastRenderedPageBreak/>
              <w:t>(пункт 2 части 6 статьи 20 Федерального закона о теплоснабжении)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1" w:name="000965"/>
            <w:bookmarkEnd w:id="291"/>
            <w:r w:rsidRPr="000C399E">
              <w:rPr>
                <w:rFonts w:ascii="Times New Roman" w:hAnsi="Times New Roman" w:cs="Times New Roman"/>
                <w:sz w:val="20"/>
                <w:szCs w:val="20"/>
              </w:rPr>
              <w:lastRenderedPageBreak/>
              <w:t>Документы, предусмотренные </w:t>
            </w:r>
            <w:hyperlink r:id="rId27" w:history="1">
              <w:r w:rsidRPr="000C399E">
                <w:rPr>
                  <w:rStyle w:val="a3"/>
                  <w:rFonts w:ascii="Times New Roman" w:hAnsi="Times New Roman" w:cs="Times New Roman"/>
                  <w:sz w:val="20"/>
                  <w:szCs w:val="20"/>
                </w:rPr>
                <w:t>подпунктами 11.5.11</w:t>
              </w:r>
            </w:hyperlink>
            <w:r w:rsidRPr="000C399E">
              <w:rPr>
                <w:rFonts w:ascii="Times New Roman" w:hAnsi="Times New Roman" w:cs="Times New Roman"/>
                <w:sz w:val="20"/>
                <w:szCs w:val="20"/>
              </w:rPr>
              <w:t>, </w:t>
            </w:r>
            <w:hyperlink r:id="rId28" w:history="1">
              <w:r w:rsidRPr="000C399E">
                <w:rPr>
                  <w:rStyle w:val="a3"/>
                  <w:rFonts w:ascii="Times New Roman" w:hAnsi="Times New Roman" w:cs="Times New Roman"/>
                  <w:sz w:val="20"/>
                  <w:szCs w:val="20"/>
                </w:rPr>
                <w:t>11.5.19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2" w:name="000966"/>
            <w:bookmarkEnd w:id="292"/>
            <w:r w:rsidRPr="000C399E">
              <w:rPr>
                <w:rFonts w:ascii="Times New Roman" w:hAnsi="Times New Roman" w:cs="Times New Roman"/>
                <w:sz w:val="20"/>
                <w:szCs w:val="20"/>
              </w:rPr>
              <w:t xml:space="preserve">Показатель обеспечения соблюдения указанного в договоре </w:t>
            </w:r>
            <w:r w:rsidRPr="000C399E">
              <w:rPr>
                <w:rFonts w:ascii="Times New Roman" w:hAnsi="Times New Roman" w:cs="Times New Roman"/>
                <w:sz w:val="20"/>
                <w:szCs w:val="20"/>
              </w:rPr>
              <w:lastRenderedPageBreak/>
              <w:t>теплоснабжения режима потребления тепловой энергии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3" w:name="000967"/>
            <w:bookmarkEnd w:id="293"/>
            <w:r w:rsidRPr="000C399E">
              <w:rPr>
                <w:rFonts w:ascii="Times New Roman" w:hAnsi="Times New Roman" w:cs="Times New Roman"/>
                <w:sz w:val="20"/>
                <w:szCs w:val="20"/>
              </w:rPr>
              <w:lastRenderedPageBreak/>
              <w:t>0,03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4" w:name="000968"/>
            <w:bookmarkEnd w:id="294"/>
            <w:proofErr w:type="spellStart"/>
            <w:r w:rsidRPr="000C399E">
              <w:rPr>
                <w:rFonts w:ascii="Times New Roman" w:hAnsi="Times New Roman" w:cs="Times New Roman"/>
                <w:sz w:val="20"/>
                <w:szCs w:val="20"/>
              </w:rPr>
              <w:t>Крежим</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5" w:name="000969"/>
            <w:bookmarkEnd w:id="295"/>
            <w:proofErr w:type="spellStart"/>
            <w:r w:rsidRPr="000C399E">
              <w:rPr>
                <w:rFonts w:ascii="Times New Roman" w:hAnsi="Times New Roman" w:cs="Times New Roman"/>
                <w:sz w:val="20"/>
                <w:szCs w:val="20"/>
              </w:rPr>
              <w:t>Крежим</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Кврез</w:t>
            </w:r>
            <w:proofErr w:type="spellEnd"/>
            <w:r w:rsidRPr="000C399E">
              <w:rPr>
                <w:rFonts w:ascii="Times New Roman" w:hAnsi="Times New Roman" w:cs="Times New Roman"/>
                <w:sz w:val="20"/>
                <w:szCs w:val="20"/>
              </w:rPr>
              <w:t xml:space="preserve"> * 0,5 + </w:t>
            </w:r>
            <w:proofErr w:type="spellStart"/>
            <w:r w:rsidRPr="000C399E">
              <w:rPr>
                <w:rFonts w:ascii="Times New Roman" w:hAnsi="Times New Roman" w:cs="Times New Roman"/>
                <w:sz w:val="20"/>
                <w:szCs w:val="20"/>
              </w:rPr>
              <w:t>Ктех.готов</w:t>
            </w:r>
            <w:proofErr w:type="spellEnd"/>
            <w:r w:rsidRPr="000C399E">
              <w:rPr>
                <w:rFonts w:ascii="Times New Roman" w:hAnsi="Times New Roman" w:cs="Times New Roman"/>
                <w:sz w:val="20"/>
                <w:szCs w:val="20"/>
              </w:rPr>
              <w:t xml:space="preserve"> * 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6" w:name="000970"/>
            <w:bookmarkEnd w:id="296"/>
            <w:r w:rsidRPr="000C399E">
              <w:rPr>
                <w:rFonts w:ascii="Times New Roman" w:hAnsi="Times New Roman" w:cs="Times New Roman"/>
                <w:sz w:val="20"/>
                <w:szCs w:val="20"/>
              </w:rPr>
              <w:t>1.2.1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297" w:name="000971"/>
            <w:bookmarkEnd w:id="297"/>
            <w:r w:rsidRPr="000C399E">
              <w:rPr>
                <w:rFonts w:ascii="Times New Roman" w:hAnsi="Times New Roman" w:cs="Times New Roman"/>
                <w:sz w:val="20"/>
                <w:szCs w:val="20"/>
              </w:rPr>
              <w:t xml:space="preserve">Акты осмотра объектов теплоснабжения 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29" w:history="1">
              <w:r w:rsidRPr="000C399E">
                <w:rPr>
                  <w:rStyle w:val="a3"/>
                  <w:rFonts w:ascii="Times New Roman" w:hAnsi="Times New Roman" w:cs="Times New Roman"/>
                  <w:sz w:val="20"/>
                  <w:szCs w:val="20"/>
                </w:rPr>
                <w:t>подпункт 11.5.11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298" w:name="000972"/>
            <w:bookmarkEnd w:id="298"/>
            <w:r w:rsidRPr="000C399E">
              <w:rPr>
                <w:rFonts w:ascii="Times New Roman" w:hAnsi="Times New Roman" w:cs="Times New Roman"/>
                <w:sz w:val="20"/>
                <w:szCs w:val="20"/>
              </w:rPr>
              <w:t xml:space="preserve">Показатель наличия актов осмотра объектов теплоснабжения и </w:t>
            </w:r>
            <w:proofErr w:type="spellStart"/>
            <w:r w:rsidR="004C088A" w:rsidRPr="000C399E">
              <w:rPr>
                <w:rFonts w:ascii="Times New Roman" w:hAnsi="Times New Roman" w:cs="Times New Roman"/>
                <w:sz w:val="20"/>
                <w:szCs w:val="20"/>
              </w:rPr>
              <w:t>т</w:t>
            </w:r>
            <w:r w:rsidRPr="000C399E">
              <w:rPr>
                <w:rFonts w:ascii="Times New Roman" w:hAnsi="Times New Roman" w:cs="Times New Roman"/>
                <w:sz w:val="20"/>
                <w:szCs w:val="20"/>
              </w:rPr>
              <w:t>еплопотребляющих</w:t>
            </w:r>
            <w:proofErr w:type="spellEnd"/>
            <w:r w:rsidRPr="000C399E">
              <w:rPr>
                <w:rFonts w:ascii="Times New Roman" w:hAnsi="Times New Roman" w:cs="Times New Roman"/>
                <w:sz w:val="20"/>
                <w:szCs w:val="20"/>
              </w:rPr>
              <w:t xml:space="preserve"> установок на предмет наличия несанкционированных врезок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299" w:name="000973"/>
            <w:bookmarkEnd w:id="299"/>
            <w:r w:rsidRPr="000C399E">
              <w:rPr>
                <w:rFonts w:ascii="Times New Roman" w:hAnsi="Times New Roman" w:cs="Times New Roman"/>
                <w:sz w:val="20"/>
                <w:szCs w:val="20"/>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0" w:name="000974"/>
            <w:bookmarkEnd w:id="300"/>
            <w:proofErr w:type="spellStart"/>
            <w:r w:rsidRPr="000C399E">
              <w:rPr>
                <w:rFonts w:ascii="Times New Roman" w:hAnsi="Times New Roman" w:cs="Times New Roman"/>
                <w:sz w:val="20"/>
                <w:szCs w:val="20"/>
              </w:rPr>
              <w:t>Кврез</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1" w:name="000975"/>
            <w:bookmarkEnd w:id="301"/>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2" w:name="000976"/>
            <w:bookmarkEnd w:id="302"/>
            <w:r w:rsidRPr="000C399E">
              <w:rPr>
                <w:rFonts w:ascii="Times New Roman" w:hAnsi="Times New Roman" w:cs="Times New Roman"/>
                <w:sz w:val="20"/>
                <w:szCs w:val="20"/>
              </w:rPr>
              <w:t>1.2.2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303" w:name="000977"/>
            <w:bookmarkEnd w:id="303"/>
            <w:r w:rsidRPr="000C399E">
              <w:rPr>
                <w:rFonts w:ascii="Times New Roman" w:hAnsi="Times New Roman" w:cs="Times New Roman"/>
                <w:sz w:val="20"/>
                <w:szCs w:val="20"/>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0C399E">
              <w:rPr>
                <w:rFonts w:ascii="Times New Roman" w:hAnsi="Times New Roman" w:cs="Times New Roman"/>
                <w:sz w:val="20"/>
                <w:szCs w:val="20"/>
              </w:rPr>
              <w:t>теплопотребляющей</w:t>
            </w:r>
            <w:proofErr w:type="spellEnd"/>
            <w:r w:rsidRPr="000C399E">
              <w:rPr>
                <w:rFonts w:ascii="Times New Roman" w:hAnsi="Times New Roman" w:cs="Times New Roman"/>
                <w:sz w:val="20"/>
                <w:szCs w:val="20"/>
              </w:rPr>
              <w:t xml:space="preserve"> установки объекта к отопительному периоду, составленный по результатам анализа </w:t>
            </w:r>
            <w:r w:rsidRPr="000C399E">
              <w:rPr>
                <w:rFonts w:ascii="Times New Roman" w:hAnsi="Times New Roman" w:cs="Times New Roman"/>
                <w:sz w:val="20"/>
                <w:szCs w:val="20"/>
              </w:rPr>
              <w:lastRenderedPageBreak/>
              <w:t xml:space="preserve">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sidRPr="000C399E">
              <w:rPr>
                <w:rFonts w:ascii="Times New Roman" w:hAnsi="Times New Roman" w:cs="Times New Roman"/>
                <w:sz w:val="20"/>
                <w:szCs w:val="20"/>
              </w:rPr>
              <w:t>теплопотребляющих</w:t>
            </w:r>
            <w:proofErr w:type="spellEnd"/>
            <w:r w:rsidRPr="000C399E">
              <w:rPr>
                <w:rFonts w:ascii="Times New Roman" w:hAnsi="Times New Roman" w:cs="Times New Roman"/>
                <w:sz w:val="20"/>
                <w:szCs w:val="20"/>
              </w:rPr>
              <w:t xml:space="preserve">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30" w:history="1">
              <w:r w:rsidRPr="000C399E">
                <w:rPr>
                  <w:rStyle w:val="a3"/>
                  <w:rFonts w:ascii="Times New Roman" w:hAnsi="Times New Roman" w:cs="Times New Roman"/>
                  <w:sz w:val="20"/>
                  <w:szCs w:val="20"/>
                </w:rPr>
                <w:t>подпункт 11.5.19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CC6006">
            <w:pPr>
              <w:rPr>
                <w:rFonts w:ascii="Times New Roman" w:hAnsi="Times New Roman" w:cs="Times New Roman"/>
                <w:sz w:val="20"/>
                <w:szCs w:val="20"/>
              </w:rPr>
            </w:pPr>
            <w:bookmarkStart w:id="304" w:name="000978"/>
            <w:bookmarkEnd w:id="304"/>
            <w:r w:rsidRPr="000C399E">
              <w:rPr>
                <w:rFonts w:ascii="Times New Roman" w:hAnsi="Times New Roman" w:cs="Times New Roman"/>
                <w:sz w:val="20"/>
                <w:szCs w:val="20"/>
              </w:rPr>
              <w:lastRenderedPageBreak/>
              <w:t>Показатель наличия</w:t>
            </w:r>
            <w:r w:rsidR="00CC6006">
              <w:rPr>
                <w:rFonts w:ascii="Times New Roman" w:hAnsi="Times New Roman" w:cs="Times New Roman"/>
                <w:sz w:val="20"/>
                <w:szCs w:val="20"/>
              </w:rPr>
              <w:t xml:space="preserve"> </w:t>
            </w:r>
            <w:r w:rsidRPr="000C399E">
              <w:rPr>
                <w:rFonts w:ascii="Times New Roman" w:hAnsi="Times New Roman" w:cs="Times New Roman"/>
                <w:sz w:val="20"/>
                <w:szCs w:val="20"/>
              </w:rPr>
              <w:t xml:space="preserve">актов проверки технической готовности </w:t>
            </w:r>
            <w:proofErr w:type="spellStart"/>
            <w:r w:rsidRPr="000C399E">
              <w:rPr>
                <w:rFonts w:ascii="Times New Roman" w:hAnsi="Times New Roman" w:cs="Times New Roman"/>
                <w:sz w:val="20"/>
                <w:szCs w:val="20"/>
              </w:rPr>
              <w:t>теплопотребляющей</w:t>
            </w:r>
            <w:proofErr w:type="spellEnd"/>
            <w:r w:rsidRPr="000C399E">
              <w:rPr>
                <w:rFonts w:ascii="Times New Roman" w:hAnsi="Times New Roman" w:cs="Times New Roman"/>
                <w:sz w:val="20"/>
                <w:szCs w:val="20"/>
              </w:rPr>
              <w:t xml:space="preserve"> установки объекта к отопительному периоду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5" w:name="000979"/>
            <w:bookmarkEnd w:id="305"/>
            <w:r w:rsidRPr="000C399E">
              <w:rPr>
                <w:rFonts w:ascii="Times New Roman" w:hAnsi="Times New Roman" w:cs="Times New Roman"/>
                <w:sz w:val="20"/>
                <w:szCs w:val="20"/>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6" w:name="000980"/>
            <w:bookmarkEnd w:id="306"/>
            <w:proofErr w:type="spellStart"/>
            <w:r w:rsidRPr="000C399E">
              <w:rPr>
                <w:rFonts w:ascii="Times New Roman" w:hAnsi="Times New Roman" w:cs="Times New Roman"/>
                <w:sz w:val="20"/>
                <w:szCs w:val="20"/>
              </w:rPr>
              <w:t>Ктех.готов</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7" w:name="000981"/>
            <w:bookmarkEnd w:id="307"/>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8" w:name="000982"/>
            <w:bookmarkEnd w:id="308"/>
            <w:r w:rsidRPr="000C399E">
              <w:rPr>
                <w:rFonts w:ascii="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09" w:name="000983"/>
            <w:bookmarkEnd w:id="309"/>
            <w:r w:rsidRPr="000C399E">
              <w:rPr>
                <w:rFonts w:ascii="Times New Roman" w:hAnsi="Times New Roman" w:cs="Times New Roman"/>
                <w:sz w:val="20"/>
                <w:szCs w:val="20"/>
              </w:rPr>
              <w:t>Обеспечивать отсутствие задолженности за поставленные тепловую энергию (мощность), теплоноситель (пункт 3 части 6 статьи 20 Федерального закона о теплоснабжении)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spacing w:after="0"/>
              <w:rPr>
                <w:rFonts w:ascii="Times New Roman" w:hAnsi="Times New Roman" w:cs="Times New Roman"/>
                <w:sz w:val="20"/>
                <w:szCs w:val="20"/>
              </w:rPr>
            </w:pPr>
            <w:bookmarkStart w:id="310" w:name="000984"/>
            <w:bookmarkEnd w:id="310"/>
            <w:r w:rsidRPr="000C399E">
              <w:rPr>
                <w:rFonts w:ascii="Times New Roman" w:hAnsi="Times New Roman" w:cs="Times New Roman"/>
                <w:sz w:val="20"/>
                <w:szCs w:val="20"/>
              </w:rPr>
              <w:t>Документы, предусмотренные </w:t>
            </w:r>
            <w:hyperlink r:id="rId31" w:history="1">
              <w:r w:rsidRPr="000C399E">
                <w:rPr>
                  <w:rStyle w:val="a3"/>
                  <w:rFonts w:ascii="Times New Roman" w:hAnsi="Times New Roman" w:cs="Times New Roman"/>
                  <w:sz w:val="20"/>
                  <w:szCs w:val="20"/>
                </w:rPr>
                <w:t>подпунктами 11.5.12</w:t>
              </w:r>
            </w:hyperlink>
            <w:r w:rsidRPr="000C399E">
              <w:rPr>
                <w:rFonts w:ascii="Times New Roman" w:hAnsi="Times New Roman" w:cs="Times New Roman"/>
                <w:sz w:val="20"/>
                <w:szCs w:val="20"/>
              </w:rPr>
              <w:t>, </w:t>
            </w:r>
            <w:hyperlink r:id="rId32" w:history="1">
              <w:r w:rsidRPr="000C399E">
                <w:rPr>
                  <w:rStyle w:val="a3"/>
                  <w:rFonts w:ascii="Times New Roman" w:hAnsi="Times New Roman" w:cs="Times New Roman"/>
                  <w:sz w:val="20"/>
                  <w:szCs w:val="20"/>
                </w:rPr>
                <w:t>11.5.13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1" w:name="000985"/>
            <w:bookmarkEnd w:id="311"/>
            <w:r w:rsidRPr="000C399E">
              <w:rPr>
                <w:rFonts w:ascii="Times New Roman" w:hAnsi="Times New Roman" w:cs="Times New Roman"/>
                <w:sz w:val="20"/>
                <w:szCs w:val="20"/>
              </w:rPr>
              <w:t>Показатель отсутствия задолженности за поставленные тепловую энергию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2" w:name="000986"/>
            <w:bookmarkEnd w:id="312"/>
            <w:r w:rsidRPr="000C399E">
              <w:rPr>
                <w:rFonts w:ascii="Times New Roman" w:hAnsi="Times New Roman" w:cs="Times New Roman"/>
                <w:sz w:val="20"/>
                <w:szCs w:val="20"/>
              </w:rPr>
              <w:t>0,15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3" w:name="000987"/>
            <w:bookmarkEnd w:id="313"/>
            <w:proofErr w:type="spellStart"/>
            <w:r w:rsidRPr="000C399E">
              <w:rPr>
                <w:rFonts w:ascii="Times New Roman" w:hAnsi="Times New Roman" w:cs="Times New Roman"/>
                <w:sz w:val="20"/>
                <w:szCs w:val="20"/>
              </w:rPr>
              <w:t>Кзадолж</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4" w:name="000988"/>
            <w:bookmarkEnd w:id="314"/>
            <w:proofErr w:type="spellStart"/>
            <w:r w:rsidRPr="000C399E">
              <w:rPr>
                <w:rFonts w:ascii="Times New Roman" w:hAnsi="Times New Roman" w:cs="Times New Roman"/>
                <w:sz w:val="20"/>
                <w:szCs w:val="20"/>
              </w:rPr>
              <w:t>Кзадолж</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Кдоговор</w:t>
            </w:r>
            <w:proofErr w:type="spellEnd"/>
            <w:r w:rsidRPr="000C399E">
              <w:rPr>
                <w:rFonts w:ascii="Times New Roman" w:hAnsi="Times New Roman" w:cs="Times New Roman"/>
                <w:sz w:val="20"/>
                <w:szCs w:val="20"/>
              </w:rPr>
              <w:t xml:space="preserve"> * 0,05 + </w:t>
            </w:r>
            <w:proofErr w:type="spellStart"/>
            <w:r w:rsidRPr="000C399E">
              <w:rPr>
                <w:rFonts w:ascii="Times New Roman" w:hAnsi="Times New Roman" w:cs="Times New Roman"/>
                <w:sz w:val="20"/>
                <w:szCs w:val="20"/>
              </w:rPr>
              <w:t>Ксвер</w:t>
            </w:r>
            <w:proofErr w:type="spellEnd"/>
            <w:r w:rsidRPr="000C399E">
              <w:rPr>
                <w:rFonts w:ascii="Times New Roman" w:hAnsi="Times New Roman" w:cs="Times New Roman"/>
                <w:sz w:val="20"/>
                <w:szCs w:val="20"/>
              </w:rPr>
              <w:t xml:space="preserve"> * 0,95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5" w:name="000989"/>
            <w:bookmarkEnd w:id="315"/>
            <w:r w:rsidRPr="000C399E">
              <w:rPr>
                <w:rFonts w:ascii="Times New Roman" w:hAnsi="Times New Roman" w:cs="Times New Roman"/>
                <w:sz w:val="20"/>
                <w:szCs w:val="20"/>
              </w:rPr>
              <w:t>1.3.1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16" w:name="000990"/>
            <w:bookmarkEnd w:id="316"/>
            <w:r w:rsidRPr="000C399E">
              <w:rPr>
                <w:rFonts w:ascii="Times New Roman" w:hAnsi="Times New Roman" w:cs="Times New Roman"/>
                <w:sz w:val="20"/>
                <w:szCs w:val="20"/>
              </w:rPr>
              <w:t>Копии заключенных договоров теплоснабжения и (или) договоров оказания услуг по поддержанию резервной тепловой мощности (</w:t>
            </w:r>
            <w:hyperlink r:id="rId33" w:history="1">
              <w:r w:rsidRPr="000C399E">
                <w:rPr>
                  <w:rStyle w:val="a3"/>
                  <w:rFonts w:ascii="Times New Roman" w:hAnsi="Times New Roman" w:cs="Times New Roman"/>
                  <w:sz w:val="20"/>
                  <w:szCs w:val="20"/>
                </w:rPr>
                <w:t>подпункт 11.5.12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7" w:name="000991"/>
            <w:bookmarkEnd w:id="317"/>
            <w:r w:rsidRPr="000C399E">
              <w:rPr>
                <w:rFonts w:ascii="Times New Roman" w:hAnsi="Times New Roman" w:cs="Times New Roman"/>
                <w:sz w:val="20"/>
                <w:szCs w:val="20"/>
              </w:rPr>
              <w:t>Показатель наличия заключенных договоров теплоснабжения и (или) договоров оказания услуг по поддержанию резервной тепловой мощности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8" w:name="000992"/>
            <w:bookmarkEnd w:id="318"/>
            <w:r w:rsidRPr="000C399E">
              <w:rPr>
                <w:rFonts w:ascii="Times New Roman" w:hAnsi="Times New Roman" w:cs="Times New Roman"/>
                <w:sz w:val="20"/>
                <w:szCs w:val="20"/>
              </w:rPr>
              <w:t>0,05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19" w:name="000993"/>
            <w:bookmarkEnd w:id="319"/>
            <w:proofErr w:type="spellStart"/>
            <w:r w:rsidRPr="000C399E">
              <w:rPr>
                <w:rFonts w:ascii="Times New Roman" w:hAnsi="Times New Roman" w:cs="Times New Roman"/>
                <w:sz w:val="20"/>
                <w:szCs w:val="20"/>
              </w:rPr>
              <w:t>Кдоговор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0" w:name="000994"/>
            <w:bookmarkEnd w:id="320"/>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1" w:name="000995"/>
            <w:bookmarkEnd w:id="321"/>
            <w:r w:rsidRPr="000C399E">
              <w:rPr>
                <w:rFonts w:ascii="Times New Roman" w:hAnsi="Times New Roman" w:cs="Times New Roman"/>
                <w:sz w:val="20"/>
                <w:szCs w:val="20"/>
              </w:rPr>
              <w:lastRenderedPageBreak/>
              <w:t>1.3.2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0C399E">
            <w:pPr>
              <w:rPr>
                <w:rFonts w:ascii="Times New Roman" w:hAnsi="Times New Roman" w:cs="Times New Roman"/>
                <w:sz w:val="20"/>
                <w:szCs w:val="20"/>
              </w:rPr>
            </w:pPr>
            <w:bookmarkStart w:id="322" w:name="000996"/>
            <w:bookmarkEnd w:id="322"/>
            <w:r w:rsidRPr="000C399E">
              <w:rPr>
                <w:rFonts w:ascii="Times New Roman" w:hAnsi="Times New Roman" w:cs="Times New Roman"/>
                <w:sz w:val="20"/>
                <w:szCs w:val="20"/>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r w:rsid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34" w:history="1">
              <w:r w:rsidRPr="000C399E">
                <w:rPr>
                  <w:rStyle w:val="a3"/>
                  <w:rFonts w:ascii="Times New Roman" w:hAnsi="Times New Roman" w:cs="Times New Roman"/>
                  <w:sz w:val="20"/>
                  <w:szCs w:val="20"/>
                </w:rPr>
                <w:t>подпункт 11.5.13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spacing w:after="0"/>
              <w:rPr>
                <w:rFonts w:ascii="Times New Roman" w:hAnsi="Times New Roman" w:cs="Times New Roman"/>
                <w:sz w:val="20"/>
                <w:szCs w:val="20"/>
              </w:rPr>
            </w:pPr>
            <w:bookmarkStart w:id="323" w:name="000997"/>
            <w:bookmarkEnd w:id="323"/>
            <w:r w:rsidRPr="000C399E">
              <w:rPr>
                <w:rFonts w:ascii="Times New Roman" w:hAnsi="Times New Roman" w:cs="Times New Roman"/>
                <w:sz w:val="20"/>
                <w:szCs w:val="20"/>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4" w:name="000998"/>
            <w:bookmarkEnd w:id="324"/>
            <w:r w:rsidRPr="000C399E">
              <w:rPr>
                <w:rFonts w:ascii="Times New Roman" w:hAnsi="Times New Roman" w:cs="Times New Roman"/>
                <w:sz w:val="20"/>
                <w:szCs w:val="20"/>
              </w:rPr>
              <w:t>0,95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5" w:name="000999"/>
            <w:bookmarkEnd w:id="325"/>
            <w:proofErr w:type="spellStart"/>
            <w:r w:rsidRPr="000C399E">
              <w:rPr>
                <w:rFonts w:ascii="Times New Roman" w:hAnsi="Times New Roman" w:cs="Times New Roman"/>
                <w:sz w:val="20"/>
                <w:szCs w:val="20"/>
              </w:rPr>
              <w:t>Ксвер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6" w:name="001000"/>
            <w:bookmarkEnd w:id="326"/>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7" w:name="001001"/>
            <w:bookmarkEnd w:id="327"/>
            <w:r w:rsidRPr="000C399E">
              <w:rPr>
                <w:rFonts w:ascii="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28" w:name="001002"/>
            <w:bookmarkEnd w:id="328"/>
            <w:r w:rsidRPr="000C399E">
              <w:rPr>
                <w:rFonts w:ascii="Times New Roman" w:hAnsi="Times New Roman" w:cs="Times New Roman"/>
                <w:sz w:val="20"/>
                <w:szCs w:val="20"/>
              </w:rPr>
              <w:t>Организовывать коммерческий учет тепловой энергии, теплоносителя в соответствии с требованиями, установленными </w:t>
            </w:r>
            <w:hyperlink r:id="rId35" w:history="1">
              <w:r w:rsidRPr="000C399E">
                <w:rPr>
                  <w:rStyle w:val="a3"/>
                  <w:rFonts w:ascii="Times New Roman" w:hAnsi="Times New Roman" w:cs="Times New Roman"/>
                  <w:sz w:val="20"/>
                  <w:szCs w:val="20"/>
                </w:rPr>
                <w:t>статьей 19</w:t>
              </w:r>
            </w:hyperlink>
            <w:r w:rsidRPr="000C399E">
              <w:rPr>
                <w:rFonts w:ascii="Times New Roman" w:hAnsi="Times New Roman" w:cs="Times New Roman"/>
                <w:sz w:val="20"/>
                <w:szCs w:val="20"/>
              </w:rPr>
              <w:t> Закона о теплоснабжении</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(пункт 4 части 6 статьи 20 Федерального закона о теплоснабжении)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29" w:name="001003"/>
            <w:bookmarkEnd w:id="329"/>
            <w:r w:rsidRPr="000C399E">
              <w:rPr>
                <w:rFonts w:ascii="Times New Roman" w:hAnsi="Times New Roman" w:cs="Times New Roman"/>
                <w:sz w:val="20"/>
                <w:szCs w:val="20"/>
              </w:rPr>
              <w:t>Документы, предусмотренные </w:t>
            </w:r>
            <w:hyperlink r:id="rId36" w:history="1">
              <w:r w:rsidRPr="000C399E">
                <w:rPr>
                  <w:rStyle w:val="a3"/>
                  <w:rFonts w:ascii="Times New Roman" w:hAnsi="Times New Roman" w:cs="Times New Roman"/>
                  <w:sz w:val="20"/>
                  <w:szCs w:val="20"/>
                </w:rPr>
                <w:t>подпунктами 11.5.14</w:t>
              </w:r>
            </w:hyperlink>
            <w:r w:rsidRPr="000C399E">
              <w:rPr>
                <w:rFonts w:ascii="Times New Roman" w:hAnsi="Times New Roman" w:cs="Times New Roman"/>
                <w:sz w:val="20"/>
                <w:szCs w:val="20"/>
              </w:rPr>
              <w:t>, 11.5.15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30" w:name="001004"/>
            <w:bookmarkEnd w:id="330"/>
            <w:r w:rsidRPr="000C399E">
              <w:rPr>
                <w:rFonts w:ascii="Times New Roman" w:hAnsi="Times New Roman" w:cs="Times New Roman"/>
                <w:sz w:val="20"/>
                <w:szCs w:val="20"/>
              </w:rPr>
              <w:t>Показатель организации коммерческого учета тепловой энергии, теплоносителя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1" w:name="001005"/>
            <w:bookmarkEnd w:id="331"/>
            <w:r w:rsidRPr="000C399E">
              <w:rPr>
                <w:rFonts w:ascii="Times New Roman" w:hAnsi="Times New Roman" w:cs="Times New Roman"/>
                <w:sz w:val="20"/>
                <w:szCs w:val="20"/>
              </w:rPr>
              <w:t>0,02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2" w:name="001006"/>
            <w:bookmarkEnd w:id="332"/>
            <w:proofErr w:type="spellStart"/>
            <w:r w:rsidRPr="000C399E">
              <w:rPr>
                <w:rFonts w:ascii="Times New Roman" w:hAnsi="Times New Roman" w:cs="Times New Roman"/>
                <w:sz w:val="20"/>
                <w:szCs w:val="20"/>
              </w:rPr>
              <w:t>Кучет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3" w:name="001007"/>
            <w:bookmarkEnd w:id="333"/>
            <w:proofErr w:type="spellStart"/>
            <w:r w:rsidRPr="000C399E">
              <w:rPr>
                <w:rFonts w:ascii="Times New Roman" w:hAnsi="Times New Roman" w:cs="Times New Roman"/>
                <w:sz w:val="20"/>
                <w:szCs w:val="20"/>
              </w:rPr>
              <w:t>Кучет</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Кпровер.уз.уч</w:t>
            </w:r>
            <w:proofErr w:type="spellEnd"/>
            <w:r w:rsidRPr="000C399E">
              <w:rPr>
                <w:rFonts w:ascii="Times New Roman" w:hAnsi="Times New Roman" w:cs="Times New Roman"/>
                <w:sz w:val="20"/>
                <w:szCs w:val="20"/>
              </w:rPr>
              <w:t xml:space="preserve"> * 0,5 + </w:t>
            </w:r>
            <w:proofErr w:type="spellStart"/>
            <w:r w:rsidRPr="000C399E">
              <w:rPr>
                <w:rFonts w:ascii="Times New Roman" w:hAnsi="Times New Roman" w:cs="Times New Roman"/>
                <w:sz w:val="20"/>
                <w:szCs w:val="20"/>
              </w:rPr>
              <w:t>Кпровер.кип</w:t>
            </w:r>
            <w:proofErr w:type="spellEnd"/>
            <w:r w:rsidRPr="000C399E">
              <w:rPr>
                <w:rFonts w:ascii="Times New Roman" w:hAnsi="Times New Roman" w:cs="Times New Roman"/>
                <w:sz w:val="20"/>
                <w:szCs w:val="20"/>
              </w:rPr>
              <w:t xml:space="preserve"> * 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4" w:name="001008"/>
            <w:bookmarkEnd w:id="334"/>
            <w:r w:rsidRPr="000C399E">
              <w:rPr>
                <w:rFonts w:ascii="Times New Roman" w:hAnsi="Times New Roman" w:cs="Times New Roman"/>
                <w:sz w:val="20"/>
                <w:szCs w:val="20"/>
              </w:rPr>
              <w:t>1.4.1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5" w:name="001009"/>
            <w:bookmarkEnd w:id="335"/>
            <w:r w:rsidRPr="000C399E">
              <w:rPr>
                <w:rFonts w:ascii="Times New Roman" w:hAnsi="Times New Roman" w:cs="Times New Roman"/>
                <w:sz w:val="20"/>
                <w:szCs w:val="20"/>
              </w:rPr>
              <w:t>Акты периодической проверки узла учета, составленные в соответствии с </w:t>
            </w:r>
            <w:hyperlink r:id="rId37" w:anchor="hRxsYd2uzxdr" w:history="1">
              <w:r w:rsidRPr="000C399E">
                <w:rPr>
                  <w:rStyle w:val="a3"/>
                  <w:rFonts w:ascii="Times New Roman" w:hAnsi="Times New Roman" w:cs="Times New Roman"/>
                  <w:sz w:val="20"/>
                  <w:szCs w:val="20"/>
                </w:rPr>
                <w:t>пунктом 73</w:t>
              </w:r>
            </w:hyperlink>
            <w:r w:rsidRPr="000C399E">
              <w:rPr>
                <w:rFonts w:ascii="Times New Roman" w:hAnsi="Times New Roman" w:cs="Times New Roman"/>
                <w:sz w:val="20"/>
                <w:szCs w:val="20"/>
              </w:rPr>
              <w:t xml:space="preserve"> Правил коммерческого учета, утвержденных постановлением Правительства Российской Федерации от </w:t>
            </w:r>
            <w:r w:rsidRPr="000C399E">
              <w:rPr>
                <w:rFonts w:ascii="Times New Roman" w:hAnsi="Times New Roman" w:cs="Times New Roman"/>
                <w:sz w:val="20"/>
                <w:szCs w:val="20"/>
              </w:rPr>
              <w:lastRenderedPageBreak/>
              <w:t>18 ноября 2013 г. N 1034, акты разграничения балансовой принадлежности (</w:t>
            </w:r>
            <w:hyperlink r:id="rId38" w:history="1">
              <w:r w:rsidRPr="000C399E">
                <w:rPr>
                  <w:rStyle w:val="a3"/>
                  <w:rFonts w:ascii="Times New Roman" w:hAnsi="Times New Roman" w:cs="Times New Roman"/>
                  <w:sz w:val="20"/>
                  <w:szCs w:val="20"/>
                </w:rPr>
                <w:t>подпункт 11.5.14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336" w:name="001010"/>
            <w:bookmarkEnd w:id="336"/>
            <w:r w:rsidRPr="000C399E">
              <w:rPr>
                <w:rFonts w:ascii="Times New Roman" w:hAnsi="Times New Roman" w:cs="Times New Roman"/>
                <w:sz w:val="20"/>
                <w:szCs w:val="20"/>
              </w:rPr>
              <w:lastRenderedPageBreak/>
              <w:t>Показатель наличия акта проверки узла учета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7" w:name="001011"/>
            <w:bookmarkEnd w:id="337"/>
            <w:r w:rsidRPr="000C399E">
              <w:rPr>
                <w:rFonts w:ascii="Times New Roman" w:hAnsi="Times New Roman" w:cs="Times New Roman"/>
                <w:sz w:val="20"/>
                <w:szCs w:val="20"/>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8" w:name="001012"/>
            <w:bookmarkEnd w:id="338"/>
            <w:proofErr w:type="spellStart"/>
            <w:r w:rsidRPr="000C399E">
              <w:rPr>
                <w:rFonts w:ascii="Times New Roman" w:hAnsi="Times New Roman" w:cs="Times New Roman"/>
                <w:sz w:val="20"/>
                <w:szCs w:val="20"/>
              </w:rPr>
              <w:t>Кпровер.уз.уч</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39" w:name="001013"/>
            <w:bookmarkEnd w:id="339"/>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0" w:name="001014"/>
            <w:bookmarkEnd w:id="340"/>
            <w:r w:rsidRPr="000C399E">
              <w:rPr>
                <w:rFonts w:ascii="Times New Roman" w:hAnsi="Times New Roman" w:cs="Times New Roman"/>
                <w:sz w:val="20"/>
                <w:szCs w:val="20"/>
              </w:rPr>
              <w:t>1.4.2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1" w:name="001015"/>
            <w:bookmarkEnd w:id="341"/>
            <w:r w:rsidRPr="000C399E">
              <w:rPr>
                <w:rFonts w:ascii="Times New Roman" w:hAnsi="Times New Roman" w:cs="Times New Roman"/>
                <w:sz w:val="20"/>
                <w:szCs w:val="20"/>
              </w:rPr>
              <w:t>Акты проверки контрольно-измерительных приборов в тепловом пункте с указанием заводских номеров, отметки о наличии паспортов контрольно-измерительных приборов (подпункт 11.5.15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2" w:name="001016"/>
            <w:bookmarkEnd w:id="342"/>
            <w:r w:rsidRPr="000C399E">
              <w:rPr>
                <w:rFonts w:ascii="Times New Roman" w:hAnsi="Times New Roman" w:cs="Times New Roman"/>
                <w:sz w:val="20"/>
                <w:szCs w:val="20"/>
              </w:rPr>
              <w:t>Показатель наличия актов проверки контрольно-измерительных приборов в тепловом пункте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3" w:name="001017"/>
            <w:bookmarkEnd w:id="343"/>
            <w:r w:rsidRPr="000C399E">
              <w:rPr>
                <w:rFonts w:ascii="Times New Roman" w:hAnsi="Times New Roman" w:cs="Times New Roman"/>
                <w:sz w:val="20"/>
                <w:szCs w:val="20"/>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4" w:name="001018"/>
            <w:bookmarkEnd w:id="344"/>
            <w:proofErr w:type="spellStart"/>
            <w:r w:rsidRPr="000C399E">
              <w:rPr>
                <w:rFonts w:ascii="Times New Roman" w:hAnsi="Times New Roman" w:cs="Times New Roman"/>
                <w:sz w:val="20"/>
                <w:szCs w:val="20"/>
              </w:rPr>
              <w:t>Кпровер.кип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5" w:name="001019"/>
            <w:bookmarkEnd w:id="345"/>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6" w:name="001020"/>
            <w:bookmarkEnd w:id="346"/>
            <w:r w:rsidRPr="000C399E">
              <w:rPr>
                <w:rFonts w:ascii="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47" w:name="001021"/>
            <w:bookmarkEnd w:id="347"/>
            <w:r w:rsidRPr="000C399E">
              <w:rPr>
                <w:rFonts w:ascii="Times New Roman" w:hAnsi="Times New Roman" w:cs="Times New Roman"/>
                <w:sz w:val="20"/>
                <w:szCs w:val="20"/>
              </w:rPr>
              <w:t>В случае эксплуатации жилищного фонда обеспечить выполнение требований </w:t>
            </w:r>
            <w:hyperlink r:id="rId39" w:history="1">
              <w:r w:rsidRPr="000C399E">
                <w:rPr>
                  <w:rStyle w:val="a3"/>
                  <w:rFonts w:ascii="Times New Roman" w:hAnsi="Times New Roman" w:cs="Times New Roman"/>
                  <w:sz w:val="20"/>
                  <w:szCs w:val="20"/>
                </w:rPr>
                <w:t>Правил и норм</w:t>
              </w:r>
            </w:hyperlink>
            <w:r w:rsidRPr="000C399E">
              <w:rPr>
                <w:rFonts w:ascii="Times New Roman" w:hAnsi="Times New Roman" w:cs="Times New Roman"/>
                <w:sz w:val="20"/>
                <w:szCs w:val="20"/>
              </w:rPr>
              <w:t> технической эксплуатации жилищного фонда, утвержденных постановлением Госстроя Российской Федерации от 27 сентября 2003 г. N 170 &lt;3&gt; (далее - Правила и нормы технической эксплуатации жилищного фонда) (</w:t>
            </w:r>
            <w:hyperlink r:id="rId40" w:history="1">
              <w:r w:rsidRPr="000C399E">
                <w:rPr>
                  <w:rStyle w:val="a3"/>
                  <w:rFonts w:ascii="Times New Roman" w:hAnsi="Times New Roman" w:cs="Times New Roman"/>
                  <w:sz w:val="20"/>
                  <w:szCs w:val="20"/>
                </w:rPr>
                <w:t>подпункт 11.2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48" w:name="001022"/>
            <w:bookmarkEnd w:id="348"/>
            <w:r w:rsidRPr="000C399E">
              <w:rPr>
                <w:rFonts w:ascii="Times New Roman" w:hAnsi="Times New Roman" w:cs="Times New Roman"/>
                <w:sz w:val="20"/>
                <w:szCs w:val="20"/>
              </w:rPr>
              <w:t>Документы, предусмотренные </w:t>
            </w:r>
            <w:hyperlink r:id="rId41" w:history="1">
              <w:r w:rsidRPr="000C399E">
                <w:rPr>
                  <w:rStyle w:val="a3"/>
                  <w:rFonts w:ascii="Times New Roman" w:hAnsi="Times New Roman" w:cs="Times New Roman"/>
                  <w:sz w:val="20"/>
                  <w:szCs w:val="20"/>
                </w:rPr>
                <w:t>подпунктами 11.5.16</w:t>
              </w:r>
            </w:hyperlink>
            <w:r w:rsidRPr="000C399E">
              <w:rPr>
                <w:rFonts w:ascii="Times New Roman" w:hAnsi="Times New Roman" w:cs="Times New Roman"/>
                <w:sz w:val="20"/>
                <w:szCs w:val="20"/>
              </w:rPr>
              <w:t>, </w:t>
            </w:r>
            <w:hyperlink r:id="rId42" w:history="1">
              <w:r w:rsidRPr="000C399E">
                <w:rPr>
                  <w:rStyle w:val="a3"/>
                  <w:rFonts w:ascii="Times New Roman" w:hAnsi="Times New Roman" w:cs="Times New Roman"/>
                  <w:sz w:val="20"/>
                  <w:szCs w:val="20"/>
                </w:rPr>
                <w:t>11.5.17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49" w:name="001023"/>
            <w:bookmarkEnd w:id="349"/>
            <w:r w:rsidRPr="000C399E">
              <w:rPr>
                <w:rFonts w:ascii="Times New Roman" w:hAnsi="Times New Roman" w:cs="Times New Roman"/>
                <w:sz w:val="20"/>
                <w:szCs w:val="20"/>
              </w:rPr>
              <w:t>Показатель выполнения </w:t>
            </w:r>
            <w:hyperlink r:id="rId43" w:history="1">
              <w:r w:rsidRPr="000C399E">
                <w:rPr>
                  <w:rStyle w:val="a3"/>
                  <w:rFonts w:ascii="Times New Roman" w:hAnsi="Times New Roman" w:cs="Times New Roman"/>
                  <w:sz w:val="20"/>
                  <w:szCs w:val="20"/>
                </w:rPr>
                <w:t>Правил и норм</w:t>
              </w:r>
            </w:hyperlink>
            <w:r w:rsidRPr="000C399E">
              <w:rPr>
                <w:rFonts w:ascii="Times New Roman" w:hAnsi="Times New Roman" w:cs="Times New Roman"/>
                <w:sz w:val="20"/>
                <w:szCs w:val="20"/>
              </w:rPr>
              <w:t> технической эксплуатации жилищного фонда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0" w:name="001024"/>
            <w:bookmarkEnd w:id="350"/>
            <w:r w:rsidRPr="000C399E">
              <w:rPr>
                <w:rFonts w:ascii="Times New Roman" w:hAnsi="Times New Roman" w:cs="Times New Roman"/>
                <w:sz w:val="20"/>
                <w:szCs w:val="20"/>
              </w:rPr>
              <w:t>0,06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1" w:name="001025"/>
            <w:bookmarkEnd w:id="351"/>
            <w:proofErr w:type="spellStart"/>
            <w:r w:rsidRPr="000C399E">
              <w:rPr>
                <w:rFonts w:ascii="Times New Roman" w:hAnsi="Times New Roman" w:cs="Times New Roman"/>
                <w:sz w:val="20"/>
                <w:szCs w:val="20"/>
              </w:rPr>
              <w:t>Кжил.фонд</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2" w:name="001026"/>
            <w:bookmarkEnd w:id="352"/>
            <w:proofErr w:type="spellStart"/>
            <w:r w:rsidRPr="000C399E">
              <w:rPr>
                <w:rFonts w:ascii="Times New Roman" w:hAnsi="Times New Roman" w:cs="Times New Roman"/>
                <w:sz w:val="20"/>
                <w:szCs w:val="20"/>
              </w:rPr>
              <w:t>Кжил.фонд</w:t>
            </w:r>
            <w:proofErr w:type="spellEnd"/>
            <w:r w:rsidRPr="000C399E">
              <w:rPr>
                <w:rFonts w:ascii="Times New Roman" w:hAnsi="Times New Roman" w:cs="Times New Roman"/>
                <w:sz w:val="20"/>
                <w:szCs w:val="20"/>
              </w:rPr>
              <w:t xml:space="preserve"> = </w:t>
            </w:r>
            <w:proofErr w:type="spellStart"/>
            <w:r w:rsidRPr="000C399E">
              <w:rPr>
                <w:rFonts w:ascii="Times New Roman" w:hAnsi="Times New Roman" w:cs="Times New Roman"/>
                <w:sz w:val="20"/>
                <w:szCs w:val="20"/>
              </w:rPr>
              <w:t>Кконтур</w:t>
            </w:r>
            <w:proofErr w:type="spellEnd"/>
            <w:r w:rsidRPr="000C399E">
              <w:rPr>
                <w:rFonts w:ascii="Times New Roman" w:hAnsi="Times New Roman" w:cs="Times New Roman"/>
                <w:sz w:val="20"/>
                <w:szCs w:val="20"/>
              </w:rPr>
              <w:t xml:space="preserve"> * 0,7 + </w:t>
            </w:r>
            <w:proofErr w:type="spellStart"/>
            <w:r w:rsidRPr="000C399E">
              <w:rPr>
                <w:rFonts w:ascii="Times New Roman" w:hAnsi="Times New Roman" w:cs="Times New Roman"/>
                <w:sz w:val="20"/>
                <w:szCs w:val="20"/>
              </w:rPr>
              <w:t>Кдезинф</w:t>
            </w:r>
            <w:proofErr w:type="spellEnd"/>
            <w:r w:rsidRPr="000C399E">
              <w:rPr>
                <w:rFonts w:ascii="Times New Roman" w:hAnsi="Times New Roman" w:cs="Times New Roman"/>
                <w:sz w:val="20"/>
                <w:szCs w:val="20"/>
              </w:rPr>
              <w:t xml:space="preserve"> * 0,3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3" w:name="001027"/>
            <w:bookmarkEnd w:id="353"/>
            <w:r w:rsidRPr="000C399E">
              <w:rPr>
                <w:rFonts w:ascii="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4" w:name="001028"/>
            <w:bookmarkEnd w:id="354"/>
            <w:r w:rsidRPr="000C399E">
              <w:rPr>
                <w:rFonts w:ascii="Times New Roman" w:hAnsi="Times New Roman" w:cs="Times New Roman"/>
                <w:sz w:val="20"/>
                <w:szCs w:val="20"/>
              </w:rPr>
              <w:t>Акт выполненных работ по подготовке к отопительному периоду теплового контура здания в соответствии с требованиями </w:t>
            </w:r>
            <w:hyperlink r:id="rId44" w:history="1">
              <w:r w:rsidRPr="000C399E">
                <w:rPr>
                  <w:rStyle w:val="a3"/>
                  <w:rFonts w:ascii="Times New Roman" w:hAnsi="Times New Roman" w:cs="Times New Roman"/>
                  <w:sz w:val="20"/>
                  <w:szCs w:val="20"/>
                </w:rPr>
                <w:t>пункта 2.6.10</w:t>
              </w:r>
            </w:hyperlink>
            <w:r w:rsidRPr="000C399E">
              <w:rPr>
                <w:rFonts w:ascii="Times New Roman" w:hAnsi="Times New Roman" w:cs="Times New Roman"/>
                <w:sz w:val="20"/>
                <w:szCs w:val="20"/>
              </w:rPr>
              <w:t xml:space="preserve"> Правил и норм технической эксплуатации жилищного </w:t>
            </w:r>
            <w:r w:rsidRPr="000C399E">
              <w:rPr>
                <w:rFonts w:ascii="Times New Roman" w:hAnsi="Times New Roman" w:cs="Times New Roman"/>
                <w:sz w:val="20"/>
                <w:szCs w:val="20"/>
              </w:rPr>
              <w:lastRenderedPageBreak/>
              <w:t>фонда (</w:t>
            </w:r>
            <w:hyperlink r:id="rId45" w:history="1">
              <w:r w:rsidRPr="000C399E">
                <w:rPr>
                  <w:rStyle w:val="a3"/>
                  <w:rFonts w:ascii="Times New Roman" w:hAnsi="Times New Roman" w:cs="Times New Roman"/>
                  <w:sz w:val="20"/>
                  <w:szCs w:val="20"/>
                </w:rPr>
                <w:t>подпункт 11.5.16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5" w:name="001029"/>
            <w:bookmarkEnd w:id="355"/>
            <w:r w:rsidRPr="000C399E">
              <w:rPr>
                <w:rFonts w:ascii="Times New Roman" w:hAnsi="Times New Roman" w:cs="Times New Roman"/>
                <w:sz w:val="20"/>
                <w:szCs w:val="20"/>
              </w:rPr>
              <w:lastRenderedPageBreak/>
              <w:t>Показатель выполнения работ по подготовке к отопительному периоду теплового контура здания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6" w:name="001030"/>
            <w:bookmarkEnd w:id="356"/>
            <w:r w:rsidRPr="000C399E">
              <w:rPr>
                <w:rFonts w:ascii="Times New Roman" w:hAnsi="Times New Roman" w:cs="Times New Roman"/>
                <w:sz w:val="20"/>
                <w:szCs w:val="20"/>
              </w:rPr>
              <w:t>0,7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7" w:name="001031"/>
            <w:bookmarkEnd w:id="357"/>
            <w:proofErr w:type="spellStart"/>
            <w:r w:rsidRPr="000C399E">
              <w:rPr>
                <w:rFonts w:ascii="Times New Roman" w:hAnsi="Times New Roman" w:cs="Times New Roman"/>
                <w:sz w:val="20"/>
                <w:szCs w:val="20"/>
              </w:rPr>
              <w:t>Кконтур</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8" w:name="001032"/>
            <w:bookmarkEnd w:id="358"/>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59" w:name="001033"/>
            <w:bookmarkEnd w:id="359"/>
            <w:r w:rsidRPr="000C399E">
              <w:rPr>
                <w:rFonts w:ascii="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0" w:name="001034"/>
            <w:bookmarkEnd w:id="360"/>
            <w:r w:rsidRPr="000C399E">
              <w:rPr>
                <w:rFonts w:ascii="Times New Roman" w:hAnsi="Times New Roman" w:cs="Times New Roman"/>
                <w:sz w:val="20"/>
                <w:szCs w:val="20"/>
              </w:rPr>
              <w:t>Акты о проведении дезинфекции систем теплопотребления с открытой схемой теплоснабжения и горячего водоснабжения в соответствии с </w:t>
            </w:r>
            <w:hyperlink r:id="rId46" w:history="1">
              <w:r w:rsidRPr="000C399E">
                <w:rPr>
                  <w:rStyle w:val="a3"/>
                  <w:rFonts w:ascii="Times New Roman" w:hAnsi="Times New Roman" w:cs="Times New Roman"/>
                  <w:sz w:val="20"/>
                  <w:szCs w:val="20"/>
                </w:rPr>
                <w:t>пунктом 5.2.10</w:t>
              </w:r>
            </w:hyperlink>
            <w:r w:rsidRPr="000C399E">
              <w:rPr>
                <w:rFonts w:ascii="Times New Roman" w:hAnsi="Times New Roman" w:cs="Times New Roman"/>
                <w:sz w:val="20"/>
                <w:szCs w:val="20"/>
              </w:rPr>
              <w:t> Правил и норм технической эксплуатации жилищного фонда, санитарными правилами и нормами </w:t>
            </w:r>
            <w:hyperlink r:id="rId47" w:history="1">
              <w:r w:rsidRPr="000C399E">
                <w:rPr>
                  <w:rStyle w:val="a3"/>
                  <w:rFonts w:ascii="Times New Roman" w:hAnsi="Times New Roman" w:cs="Times New Roman"/>
                  <w:sz w:val="20"/>
                  <w:szCs w:val="20"/>
                </w:rPr>
                <w:t>СанПиН 1.2.3685-21</w:t>
              </w:r>
            </w:hyperlink>
            <w:r w:rsidRPr="000C399E">
              <w:rPr>
                <w:rFonts w:ascii="Times New Roman" w:hAnsi="Times New Roman" w:cs="Times New Roman"/>
                <w:sz w:val="20"/>
                <w:szCs w:val="20"/>
              </w:rPr>
              <w:t>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N 2 &lt;4&gt; (далее - СанПиН 1.2.3685-21), и акты о результатах отбора проб воды из системы на соответствие требованиям </w:t>
            </w:r>
            <w:hyperlink r:id="rId48" w:history="1">
              <w:r w:rsidRPr="000C399E">
                <w:rPr>
                  <w:rStyle w:val="a3"/>
                  <w:rFonts w:ascii="Times New Roman" w:hAnsi="Times New Roman" w:cs="Times New Roman"/>
                  <w:sz w:val="20"/>
                  <w:szCs w:val="20"/>
                </w:rPr>
                <w:t>СанПиН 1.2.3685-21</w:t>
              </w:r>
            </w:hyperlink>
            <w:r w:rsidRPr="000C399E">
              <w:rPr>
                <w:rFonts w:ascii="Times New Roman" w:hAnsi="Times New Roman" w:cs="Times New Roman"/>
                <w:sz w:val="20"/>
                <w:szCs w:val="20"/>
              </w:rPr>
              <w:t>, оформленные аккредитованной лабораторией (</w:t>
            </w:r>
            <w:hyperlink r:id="rId49" w:history="1">
              <w:r w:rsidRPr="000C399E">
                <w:rPr>
                  <w:rStyle w:val="a3"/>
                  <w:rFonts w:ascii="Times New Roman" w:hAnsi="Times New Roman" w:cs="Times New Roman"/>
                  <w:sz w:val="20"/>
                  <w:szCs w:val="20"/>
                </w:rPr>
                <w:t>подпункт 11.5.17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2548E2">
            <w:pPr>
              <w:rPr>
                <w:rFonts w:ascii="Times New Roman" w:hAnsi="Times New Roman" w:cs="Times New Roman"/>
                <w:sz w:val="20"/>
                <w:szCs w:val="20"/>
              </w:rPr>
            </w:pPr>
            <w:bookmarkStart w:id="361" w:name="001035"/>
            <w:bookmarkEnd w:id="361"/>
            <w:r w:rsidRPr="000C399E">
              <w:rPr>
                <w:rFonts w:ascii="Times New Roman" w:hAnsi="Times New Roman" w:cs="Times New Roman"/>
                <w:sz w:val="20"/>
                <w:szCs w:val="20"/>
              </w:rPr>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2" w:name="001036"/>
            <w:bookmarkEnd w:id="362"/>
            <w:r w:rsidRPr="000C399E">
              <w:rPr>
                <w:rFonts w:ascii="Times New Roman" w:hAnsi="Times New Roman" w:cs="Times New Roman"/>
                <w:sz w:val="20"/>
                <w:szCs w:val="20"/>
              </w:rPr>
              <w:t>0,3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3" w:name="001037"/>
            <w:bookmarkEnd w:id="363"/>
            <w:proofErr w:type="spellStart"/>
            <w:r w:rsidRPr="000C399E">
              <w:rPr>
                <w:rFonts w:ascii="Times New Roman" w:hAnsi="Times New Roman" w:cs="Times New Roman"/>
                <w:sz w:val="20"/>
                <w:szCs w:val="20"/>
              </w:rPr>
              <w:t>Кдезинф</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4" w:name="001038"/>
            <w:bookmarkEnd w:id="364"/>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5" w:name="001039"/>
            <w:bookmarkEnd w:id="365"/>
            <w:r w:rsidRPr="000C399E">
              <w:rPr>
                <w:rFonts w:ascii="Times New Roman" w:hAnsi="Times New Roman" w:cs="Times New Roman"/>
                <w:sz w:val="20"/>
                <w:szCs w:val="20"/>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6" w:name="001040"/>
            <w:bookmarkEnd w:id="366"/>
            <w:r w:rsidRPr="000C399E">
              <w:rPr>
                <w:rFonts w:ascii="Times New Roman" w:hAnsi="Times New Roman" w:cs="Times New Roman"/>
                <w:sz w:val="20"/>
                <w:szCs w:val="20"/>
              </w:rPr>
              <w:t>Обеспечить выполнение требования, предусмотренного </w:t>
            </w:r>
            <w:hyperlink r:id="rId50" w:anchor="VXbR1G3yCm6J" w:history="1">
              <w:r w:rsidRPr="000C399E">
                <w:rPr>
                  <w:rStyle w:val="a3"/>
                  <w:rFonts w:ascii="Times New Roman" w:hAnsi="Times New Roman" w:cs="Times New Roman"/>
                  <w:sz w:val="20"/>
                  <w:szCs w:val="20"/>
                </w:rPr>
                <w:t>пунктом 11</w:t>
              </w:r>
            </w:hyperlink>
            <w:r w:rsidRPr="000C399E">
              <w:rPr>
                <w:rFonts w:ascii="Times New Roman" w:hAnsi="Times New Roman" w:cs="Times New Roman"/>
                <w:sz w:val="20"/>
                <w:szCs w:val="20"/>
              </w:rPr>
              <w:t>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 мая 2002 г. N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w:t>
            </w:r>
            <w:hyperlink r:id="rId51" w:history="1">
              <w:r w:rsidRPr="000C399E">
                <w:rPr>
                  <w:rStyle w:val="a3"/>
                  <w:rFonts w:ascii="Times New Roman" w:hAnsi="Times New Roman" w:cs="Times New Roman"/>
                  <w:sz w:val="20"/>
                  <w:szCs w:val="20"/>
                </w:rPr>
                <w:t>подпункт 11.3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377086">
            <w:pPr>
              <w:rPr>
                <w:rFonts w:ascii="Times New Roman" w:hAnsi="Times New Roman" w:cs="Times New Roman"/>
                <w:sz w:val="20"/>
                <w:szCs w:val="20"/>
              </w:rPr>
            </w:pPr>
            <w:bookmarkStart w:id="367" w:name="001041"/>
            <w:bookmarkEnd w:id="367"/>
            <w:r w:rsidRPr="000C399E">
              <w:rPr>
                <w:rFonts w:ascii="Times New Roman" w:hAnsi="Times New Roman" w:cs="Times New Roman"/>
                <w:sz w:val="20"/>
                <w:szCs w:val="20"/>
              </w:rPr>
              <w:t>Для лиц, указанных в </w:t>
            </w:r>
            <w:hyperlink r:id="rId52" w:history="1">
              <w:r w:rsidRPr="000C399E">
                <w:rPr>
                  <w:rStyle w:val="a3"/>
                  <w:rFonts w:ascii="Times New Roman" w:hAnsi="Times New Roman" w:cs="Times New Roman"/>
                  <w:sz w:val="20"/>
                  <w:szCs w:val="20"/>
                </w:rPr>
                <w:t>подпунктах 1.4</w:t>
              </w:r>
            </w:hyperlink>
            <w:r w:rsidRPr="000C399E">
              <w:rPr>
                <w:rFonts w:ascii="Times New Roman" w:hAnsi="Times New Roman" w:cs="Times New Roman"/>
                <w:sz w:val="20"/>
                <w:szCs w:val="20"/>
              </w:rPr>
              <w:t>, </w:t>
            </w:r>
            <w:hyperlink r:id="rId53" w:history="1">
              <w:r w:rsidRPr="000C399E">
                <w:rPr>
                  <w:rStyle w:val="a3"/>
                  <w:rFonts w:ascii="Times New Roman" w:hAnsi="Times New Roman" w:cs="Times New Roman"/>
                  <w:sz w:val="20"/>
                  <w:szCs w:val="20"/>
                </w:rPr>
                <w:t>1.5 пункта 1</w:t>
              </w:r>
            </w:hyperlink>
            <w:r w:rsidRPr="000C399E">
              <w:rPr>
                <w:rFonts w:ascii="Times New Roman" w:hAnsi="Times New Roman" w:cs="Times New Roman"/>
                <w:sz w:val="20"/>
                <w:szCs w:val="20"/>
              </w:rPr>
              <w:t>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w:t>
            </w:r>
            <w:r w:rsidR="00377086" w:rsidRP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54" w:history="1">
              <w:r w:rsidRPr="000C399E">
                <w:rPr>
                  <w:rStyle w:val="a3"/>
                  <w:rFonts w:ascii="Times New Roman" w:hAnsi="Times New Roman" w:cs="Times New Roman"/>
                  <w:sz w:val="20"/>
                  <w:szCs w:val="20"/>
                </w:rPr>
                <w:t>подпункт 11.5.18 пункта 11</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8" w:name="001042"/>
            <w:bookmarkEnd w:id="368"/>
            <w:r w:rsidRPr="000C399E">
              <w:rPr>
                <w:rFonts w:ascii="Times New Roman" w:hAnsi="Times New Roman" w:cs="Times New Roman"/>
                <w:sz w:val="20"/>
                <w:szCs w:val="20"/>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69" w:name="001043"/>
            <w:bookmarkEnd w:id="369"/>
            <w:r w:rsidRPr="000C399E">
              <w:rPr>
                <w:rFonts w:ascii="Times New Roman" w:hAnsi="Times New Roman" w:cs="Times New Roman"/>
                <w:sz w:val="20"/>
                <w:szCs w:val="20"/>
              </w:rPr>
              <w:t>0,02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0" w:name="001044"/>
            <w:bookmarkEnd w:id="370"/>
            <w:proofErr w:type="spellStart"/>
            <w:r w:rsidRPr="000C399E">
              <w:rPr>
                <w:rFonts w:ascii="Times New Roman" w:hAnsi="Times New Roman" w:cs="Times New Roman"/>
                <w:sz w:val="20"/>
                <w:szCs w:val="20"/>
              </w:rPr>
              <w:t>Кгаз</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1" w:name="001045"/>
            <w:bookmarkEnd w:id="371"/>
            <w:proofErr w:type="spellStart"/>
            <w:r w:rsidRPr="000C399E">
              <w:rPr>
                <w:rFonts w:ascii="Times New Roman" w:hAnsi="Times New Roman" w:cs="Times New Roman"/>
                <w:sz w:val="20"/>
                <w:szCs w:val="20"/>
              </w:rPr>
              <w:t>Кгаз</w:t>
            </w:r>
            <w:proofErr w:type="spellEnd"/>
            <w:r w:rsidRPr="000C399E">
              <w:rPr>
                <w:rFonts w:ascii="Times New Roman" w:hAnsi="Times New Roman" w:cs="Times New Roman"/>
                <w:sz w:val="20"/>
                <w:szCs w:val="20"/>
              </w:rPr>
              <w:t xml:space="preserve"> =-</w:t>
            </w:r>
            <w:proofErr w:type="spellStart"/>
            <w:r w:rsidRPr="000C399E">
              <w:rPr>
                <w:rFonts w:ascii="Times New Roman" w:hAnsi="Times New Roman" w:cs="Times New Roman"/>
                <w:sz w:val="20"/>
                <w:szCs w:val="20"/>
              </w:rPr>
              <w:t>Кдым.вент</w:t>
            </w:r>
            <w:proofErr w:type="spellEnd"/>
            <w:r w:rsidRPr="000C399E">
              <w:rPr>
                <w:rFonts w:ascii="Times New Roman" w:hAnsi="Times New Roman" w:cs="Times New Roman"/>
                <w:sz w:val="20"/>
                <w:szCs w:val="20"/>
              </w:rPr>
              <w:t xml:space="preserve"> * 0,5 + </w:t>
            </w:r>
            <w:proofErr w:type="spellStart"/>
            <w:r w:rsidRPr="000C399E">
              <w:rPr>
                <w:rFonts w:ascii="Times New Roman" w:hAnsi="Times New Roman" w:cs="Times New Roman"/>
                <w:sz w:val="20"/>
                <w:szCs w:val="20"/>
              </w:rPr>
              <w:t>Кдогов.тех.обсл</w:t>
            </w:r>
            <w:proofErr w:type="spellEnd"/>
            <w:r w:rsidRPr="000C399E">
              <w:rPr>
                <w:rFonts w:ascii="Times New Roman" w:hAnsi="Times New Roman" w:cs="Times New Roman"/>
                <w:sz w:val="20"/>
                <w:szCs w:val="20"/>
              </w:rPr>
              <w:t xml:space="preserve"> * 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377086">
        <w:trPr>
          <w:trHeight w:val="276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2" w:name="001046"/>
            <w:bookmarkEnd w:id="372"/>
            <w:r w:rsidRPr="000C399E">
              <w:rPr>
                <w:rFonts w:ascii="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3" w:name="001047"/>
            <w:bookmarkEnd w:id="373"/>
            <w:r w:rsidRPr="000C399E">
              <w:rPr>
                <w:rFonts w:ascii="Times New Roman" w:hAnsi="Times New Roman" w:cs="Times New Roman"/>
                <w:sz w:val="20"/>
                <w:szCs w:val="20"/>
              </w:rPr>
              <w:t>Показатель наличия акта обследования дымовых и вентиляционных каналов многоквартирных домов перед отопительным периодом</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4" w:name="001048"/>
            <w:bookmarkEnd w:id="374"/>
            <w:r w:rsidRPr="000C399E">
              <w:rPr>
                <w:rFonts w:ascii="Times New Roman" w:hAnsi="Times New Roman" w:cs="Times New Roman"/>
                <w:sz w:val="20"/>
                <w:szCs w:val="20"/>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5" w:name="001049"/>
            <w:bookmarkEnd w:id="375"/>
            <w:proofErr w:type="spellStart"/>
            <w:r w:rsidRPr="000C399E">
              <w:rPr>
                <w:rFonts w:ascii="Times New Roman" w:hAnsi="Times New Roman" w:cs="Times New Roman"/>
                <w:sz w:val="20"/>
                <w:szCs w:val="20"/>
              </w:rPr>
              <w:t>Кдым.вент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6" w:name="001050"/>
            <w:bookmarkEnd w:id="376"/>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2548E2">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7" w:name="001051"/>
            <w:bookmarkEnd w:id="377"/>
            <w:r w:rsidRPr="000C399E">
              <w:rPr>
                <w:rFonts w:ascii="Times New Roman" w:hAnsi="Times New Roman" w:cs="Times New Roman"/>
                <w:sz w:val="20"/>
                <w:szCs w:val="20"/>
              </w:rPr>
              <w:t>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8" w:name="001052"/>
            <w:bookmarkEnd w:id="378"/>
            <w:r w:rsidRPr="000C399E">
              <w:rPr>
                <w:rFonts w:ascii="Times New Roman" w:hAnsi="Times New Roman" w:cs="Times New Roman"/>
                <w:sz w:val="20"/>
                <w:szCs w:val="20"/>
              </w:rPr>
              <w:t xml:space="preserve">Показатель наличия действующего договора о техническом обслуживании и ремонте внутридомового газового оборудования в </w:t>
            </w:r>
            <w:r w:rsidRPr="000C399E">
              <w:rPr>
                <w:rFonts w:ascii="Times New Roman" w:hAnsi="Times New Roman" w:cs="Times New Roman"/>
                <w:sz w:val="20"/>
                <w:szCs w:val="20"/>
              </w:rPr>
              <w:lastRenderedPageBreak/>
              <w:t>многоквартирном доме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79" w:name="001053"/>
            <w:bookmarkEnd w:id="379"/>
            <w:r w:rsidRPr="000C399E">
              <w:rPr>
                <w:rFonts w:ascii="Times New Roman" w:hAnsi="Times New Roman" w:cs="Times New Roman"/>
                <w:sz w:val="20"/>
                <w:szCs w:val="20"/>
              </w:rPr>
              <w:lastRenderedPageBreak/>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0" w:name="001054"/>
            <w:bookmarkEnd w:id="380"/>
            <w:proofErr w:type="spellStart"/>
            <w:r w:rsidRPr="000C399E">
              <w:rPr>
                <w:rFonts w:ascii="Times New Roman" w:hAnsi="Times New Roman" w:cs="Times New Roman"/>
                <w:sz w:val="20"/>
                <w:szCs w:val="20"/>
              </w:rPr>
              <w:t>Кдогов.тех.обсл</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1" w:name="001055"/>
            <w:bookmarkEnd w:id="381"/>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r w:rsidR="002548E2" w:rsidRPr="000C399E" w:rsidTr="00377086">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2" w:name="001056"/>
            <w:bookmarkEnd w:id="382"/>
            <w:r w:rsidRPr="000C399E">
              <w:rPr>
                <w:rFonts w:ascii="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8E45A3">
            <w:pPr>
              <w:rPr>
                <w:rFonts w:ascii="Times New Roman" w:hAnsi="Times New Roman" w:cs="Times New Roman"/>
                <w:sz w:val="20"/>
                <w:szCs w:val="20"/>
              </w:rPr>
            </w:pPr>
            <w:bookmarkStart w:id="383" w:name="001057"/>
            <w:bookmarkEnd w:id="383"/>
            <w:r w:rsidRPr="000C399E">
              <w:rPr>
                <w:rFonts w:ascii="Times New Roman" w:hAnsi="Times New Roman" w:cs="Times New Roman"/>
                <w:sz w:val="20"/>
                <w:szCs w:val="20"/>
              </w:rPr>
              <w:t>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пунктом 2 части 1 статьи 4.1 Федерального закона о теплоснабжении Федерального </w:t>
            </w:r>
            <w:hyperlink r:id="rId55" w:history="1">
              <w:r w:rsidRPr="000C399E">
                <w:rPr>
                  <w:rStyle w:val="a3"/>
                  <w:rFonts w:ascii="Times New Roman" w:hAnsi="Times New Roman" w:cs="Times New Roman"/>
                  <w:sz w:val="20"/>
                  <w:szCs w:val="20"/>
                </w:rPr>
                <w:t>закона</w:t>
              </w:r>
            </w:hyperlink>
            <w:r w:rsidRPr="000C399E">
              <w:rPr>
                <w:rFonts w:ascii="Times New Roman" w:hAnsi="Times New Roman" w:cs="Times New Roman"/>
                <w:sz w:val="20"/>
                <w:szCs w:val="20"/>
              </w:rPr>
              <w:t> от 21 июля 1997 г. N 116-ФЗ "О промышленной безопасности опасных производственных объектов" (далее - Федеральный закон о промышленной безопасности), об устранении нарушений требований </w:t>
            </w:r>
            <w:hyperlink r:id="rId56" w:history="1">
              <w:r w:rsidRPr="000C399E">
                <w:rPr>
                  <w:rStyle w:val="a3"/>
                  <w:rFonts w:ascii="Times New Roman" w:hAnsi="Times New Roman" w:cs="Times New Roman"/>
                  <w:sz w:val="20"/>
                  <w:szCs w:val="20"/>
                </w:rPr>
                <w:t>пунктов</w:t>
              </w:r>
              <w:r w:rsidR="00CC6006">
                <w:rPr>
                  <w:rStyle w:val="a3"/>
                  <w:rFonts w:ascii="Times New Roman" w:hAnsi="Times New Roman" w:cs="Times New Roman"/>
                  <w:sz w:val="20"/>
                  <w:szCs w:val="20"/>
                </w:rPr>
                <w:t xml:space="preserve"> </w:t>
              </w:r>
              <w:r w:rsidRPr="000C399E">
                <w:rPr>
                  <w:rStyle w:val="a3"/>
                  <w:rFonts w:ascii="Times New Roman" w:hAnsi="Times New Roman" w:cs="Times New Roman"/>
                  <w:sz w:val="20"/>
                  <w:szCs w:val="20"/>
                </w:rPr>
                <w:t>6</w:t>
              </w:r>
            </w:hyperlink>
            <w:r w:rsidRPr="000C399E">
              <w:rPr>
                <w:rFonts w:ascii="Times New Roman" w:hAnsi="Times New Roman" w:cs="Times New Roman"/>
                <w:sz w:val="20"/>
                <w:szCs w:val="20"/>
              </w:rPr>
              <w:t>, </w:t>
            </w:r>
            <w:hyperlink r:id="rId57" w:history="1">
              <w:r w:rsidRPr="000C399E">
                <w:rPr>
                  <w:rStyle w:val="a3"/>
                  <w:rFonts w:ascii="Times New Roman" w:hAnsi="Times New Roman" w:cs="Times New Roman"/>
                  <w:sz w:val="20"/>
                  <w:szCs w:val="20"/>
                </w:rPr>
                <w:t>32</w:t>
              </w:r>
            </w:hyperlink>
            <w:r w:rsidRPr="000C399E">
              <w:rPr>
                <w:rFonts w:ascii="Times New Roman" w:hAnsi="Times New Roman" w:cs="Times New Roman"/>
                <w:sz w:val="20"/>
                <w:szCs w:val="20"/>
              </w:rPr>
              <w:t>, </w:t>
            </w:r>
            <w:hyperlink r:id="rId58" w:history="1">
              <w:r w:rsidRPr="000C399E">
                <w:rPr>
                  <w:rStyle w:val="a3"/>
                  <w:rFonts w:ascii="Times New Roman" w:hAnsi="Times New Roman" w:cs="Times New Roman"/>
                  <w:sz w:val="20"/>
                  <w:szCs w:val="20"/>
                </w:rPr>
                <w:t>35</w:t>
              </w:r>
            </w:hyperlink>
            <w:r w:rsidRPr="000C399E">
              <w:rPr>
                <w:rFonts w:ascii="Times New Roman" w:hAnsi="Times New Roman" w:cs="Times New Roman"/>
                <w:sz w:val="20"/>
                <w:szCs w:val="20"/>
              </w:rPr>
              <w:t>, </w:t>
            </w:r>
            <w:hyperlink r:id="rId59" w:history="1">
              <w:r w:rsidRPr="000C399E">
                <w:rPr>
                  <w:rStyle w:val="a3"/>
                  <w:rFonts w:ascii="Times New Roman" w:hAnsi="Times New Roman" w:cs="Times New Roman"/>
                  <w:sz w:val="20"/>
                  <w:szCs w:val="20"/>
                </w:rPr>
                <w:t>59</w:t>
              </w:r>
            </w:hyperlink>
            <w:r w:rsidRPr="000C399E">
              <w:rPr>
                <w:rFonts w:ascii="Times New Roman" w:hAnsi="Times New Roman" w:cs="Times New Roman"/>
                <w:sz w:val="20"/>
                <w:szCs w:val="20"/>
              </w:rPr>
              <w:t>, </w:t>
            </w:r>
            <w:hyperlink r:id="rId60" w:history="1">
              <w:r w:rsidRPr="000C399E">
                <w:rPr>
                  <w:rStyle w:val="a3"/>
                  <w:rFonts w:ascii="Times New Roman" w:hAnsi="Times New Roman" w:cs="Times New Roman"/>
                  <w:sz w:val="20"/>
                  <w:szCs w:val="20"/>
                </w:rPr>
                <w:t>60</w:t>
              </w:r>
            </w:hyperlink>
            <w:r w:rsidRPr="000C399E">
              <w:rPr>
                <w:rFonts w:ascii="Times New Roman" w:hAnsi="Times New Roman" w:cs="Times New Roman"/>
                <w:sz w:val="20"/>
                <w:szCs w:val="20"/>
              </w:rPr>
              <w:t>, </w:t>
            </w:r>
            <w:hyperlink r:id="rId61" w:history="1">
              <w:r w:rsidRPr="000C399E">
                <w:rPr>
                  <w:rStyle w:val="a3"/>
                  <w:rFonts w:ascii="Times New Roman" w:hAnsi="Times New Roman" w:cs="Times New Roman"/>
                  <w:sz w:val="20"/>
                  <w:szCs w:val="20"/>
                </w:rPr>
                <w:t>66</w:t>
              </w:r>
            </w:hyperlink>
            <w:r w:rsidRPr="000C399E">
              <w:rPr>
                <w:rFonts w:ascii="Times New Roman" w:hAnsi="Times New Roman" w:cs="Times New Roman"/>
                <w:sz w:val="20"/>
                <w:szCs w:val="20"/>
              </w:rPr>
              <w:t>, </w:t>
            </w:r>
            <w:hyperlink r:id="rId62" w:history="1">
              <w:r w:rsidRPr="000C399E">
                <w:rPr>
                  <w:rStyle w:val="a3"/>
                  <w:rFonts w:ascii="Times New Roman" w:hAnsi="Times New Roman" w:cs="Times New Roman"/>
                  <w:sz w:val="20"/>
                  <w:szCs w:val="20"/>
                </w:rPr>
                <w:t>абзаца первого пункта 155</w:t>
              </w:r>
            </w:hyperlink>
            <w:r w:rsidRPr="000C399E">
              <w:rPr>
                <w:rFonts w:ascii="Times New Roman" w:hAnsi="Times New Roman" w:cs="Times New Roman"/>
                <w:sz w:val="20"/>
                <w:szCs w:val="20"/>
              </w:rPr>
              <w:t>, </w:t>
            </w:r>
            <w:hyperlink r:id="rId63" w:history="1">
              <w:r w:rsidRPr="000C399E">
                <w:rPr>
                  <w:rStyle w:val="a3"/>
                  <w:rFonts w:ascii="Times New Roman" w:hAnsi="Times New Roman" w:cs="Times New Roman"/>
                  <w:sz w:val="20"/>
                  <w:szCs w:val="20"/>
                </w:rPr>
                <w:t>пунктов</w:t>
              </w:r>
              <w:r w:rsidR="00CC6006">
                <w:rPr>
                  <w:rStyle w:val="a3"/>
                  <w:rFonts w:ascii="Times New Roman" w:hAnsi="Times New Roman" w:cs="Times New Roman"/>
                  <w:sz w:val="20"/>
                  <w:szCs w:val="20"/>
                </w:rPr>
                <w:t xml:space="preserve"> </w:t>
              </w:r>
              <w:r w:rsidRPr="000C399E">
                <w:rPr>
                  <w:rStyle w:val="a3"/>
                  <w:rFonts w:ascii="Times New Roman" w:hAnsi="Times New Roman" w:cs="Times New Roman"/>
                  <w:sz w:val="20"/>
                  <w:szCs w:val="20"/>
                </w:rPr>
                <w:t>156</w:t>
              </w:r>
            </w:hyperlink>
            <w:r w:rsidRPr="000C399E">
              <w:rPr>
                <w:rFonts w:ascii="Times New Roman" w:hAnsi="Times New Roman" w:cs="Times New Roman"/>
                <w:sz w:val="20"/>
                <w:szCs w:val="20"/>
              </w:rPr>
              <w:t>, </w:t>
            </w:r>
            <w:hyperlink r:id="rId64" w:history="1">
              <w:r w:rsidRPr="000C399E">
                <w:rPr>
                  <w:rStyle w:val="a3"/>
                  <w:rFonts w:ascii="Times New Roman" w:hAnsi="Times New Roman" w:cs="Times New Roman"/>
                  <w:sz w:val="20"/>
                  <w:szCs w:val="20"/>
                </w:rPr>
                <w:t>157</w:t>
              </w:r>
            </w:hyperlink>
            <w:r w:rsidRPr="000C399E">
              <w:rPr>
                <w:rFonts w:ascii="Times New Roman" w:hAnsi="Times New Roman" w:cs="Times New Roman"/>
                <w:sz w:val="20"/>
                <w:szCs w:val="20"/>
              </w:rPr>
              <w:t>, </w:t>
            </w:r>
            <w:hyperlink r:id="rId65" w:history="1">
              <w:r w:rsidRPr="000C399E">
                <w:rPr>
                  <w:rStyle w:val="a3"/>
                  <w:rFonts w:ascii="Times New Roman" w:hAnsi="Times New Roman" w:cs="Times New Roman"/>
                  <w:sz w:val="20"/>
                  <w:szCs w:val="20"/>
                </w:rPr>
                <w:t>337</w:t>
              </w:r>
            </w:hyperlink>
            <w:r w:rsidRPr="000C399E">
              <w:rPr>
                <w:rFonts w:ascii="Times New Roman" w:hAnsi="Times New Roman" w:cs="Times New Roman"/>
                <w:sz w:val="20"/>
                <w:szCs w:val="20"/>
              </w:rPr>
              <w:t>, </w:t>
            </w:r>
            <w:hyperlink r:id="rId66" w:history="1">
              <w:r w:rsidRPr="000C399E">
                <w:rPr>
                  <w:rStyle w:val="a3"/>
                  <w:rFonts w:ascii="Times New Roman" w:hAnsi="Times New Roman" w:cs="Times New Roman"/>
                  <w:sz w:val="20"/>
                  <w:szCs w:val="20"/>
                </w:rPr>
                <w:t>375</w:t>
              </w:r>
            </w:hyperlink>
            <w:r w:rsidRPr="000C399E">
              <w:rPr>
                <w:rFonts w:ascii="Times New Roman" w:hAnsi="Times New Roman" w:cs="Times New Roman"/>
                <w:sz w:val="20"/>
                <w:szCs w:val="20"/>
              </w:rPr>
              <w:t>, </w:t>
            </w:r>
            <w:hyperlink r:id="rId67" w:history="1">
              <w:r w:rsidRPr="000C399E">
                <w:rPr>
                  <w:rStyle w:val="a3"/>
                  <w:rFonts w:ascii="Times New Roman" w:hAnsi="Times New Roman" w:cs="Times New Roman"/>
                  <w:sz w:val="20"/>
                  <w:szCs w:val="20"/>
                </w:rPr>
                <w:t>393</w:t>
              </w:r>
            </w:hyperlink>
            <w:r w:rsidRPr="000C399E">
              <w:rPr>
                <w:rFonts w:ascii="Times New Roman" w:hAnsi="Times New Roman" w:cs="Times New Roman"/>
                <w:sz w:val="20"/>
                <w:szCs w:val="20"/>
              </w:rPr>
              <w:t>, </w:t>
            </w:r>
            <w:hyperlink r:id="rId68" w:history="1">
              <w:r w:rsidRPr="000C399E">
                <w:rPr>
                  <w:rStyle w:val="a3"/>
                  <w:rFonts w:ascii="Times New Roman" w:hAnsi="Times New Roman" w:cs="Times New Roman"/>
                  <w:sz w:val="20"/>
                  <w:szCs w:val="20"/>
                </w:rPr>
                <w:t xml:space="preserve">абзацев </w:t>
              </w:r>
              <w:r w:rsidR="00CC6006">
                <w:rPr>
                  <w:rStyle w:val="a3"/>
                  <w:rFonts w:ascii="Times New Roman" w:hAnsi="Times New Roman" w:cs="Times New Roman"/>
                  <w:sz w:val="20"/>
                  <w:szCs w:val="20"/>
                </w:rPr>
                <w:t>в</w:t>
              </w:r>
              <w:r w:rsidRPr="000C399E">
                <w:rPr>
                  <w:rStyle w:val="a3"/>
                  <w:rFonts w:ascii="Times New Roman" w:hAnsi="Times New Roman" w:cs="Times New Roman"/>
                  <w:sz w:val="20"/>
                  <w:szCs w:val="20"/>
                </w:rPr>
                <w:t>торого</w:t>
              </w:r>
            </w:hyperlink>
            <w:r w:rsidRPr="000C399E">
              <w:rPr>
                <w:rFonts w:ascii="Times New Roman" w:hAnsi="Times New Roman" w:cs="Times New Roman"/>
                <w:sz w:val="20"/>
                <w:szCs w:val="20"/>
              </w:rPr>
              <w:t> - </w:t>
            </w:r>
            <w:hyperlink r:id="rId69" w:history="1">
              <w:r w:rsidRPr="000C399E">
                <w:rPr>
                  <w:rStyle w:val="a3"/>
                  <w:rFonts w:ascii="Times New Roman" w:hAnsi="Times New Roman" w:cs="Times New Roman"/>
                  <w:sz w:val="20"/>
                  <w:szCs w:val="20"/>
                </w:rPr>
                <w:t>четвертого</w:t>
              </w:r>
            </w:hyperlink>
            <w:r w:rsidRPr="000C399E">
              <w:rPr>
                <w:rFonts w:ascii="Times New Roman" w:hAnsi="Times New Roman" w:cs="Times New Roman"/>
                <w:sz w:val="20"/>
                <w:szCs w:val="20"/>
              </w:rPr>
              <w:t>, </w:t>
            </w:r>
            <w:hyperlink r:id="rId70" w:history="1">
              <w:r w:rsidRPr="000C399E">
                <w:rPr>
                  <w:rStyle w:val="a3"/>
                  <w:rFonts w:ascii="Times New Roman" w:hAnsi="Times New Roman" w:cs="Times New Roman"/>
                  <w:sz w:val="20"/>
                  <w:szCs w:val="20"/>
                </w:rPr>
                <w:t>шестого</w:t>
              </w:r>
            </w:hyperlink>
            <w:r w:rsidRPr="000C399E">
              <w:rPr>
                <w:rFonts w:ascii="Times New Roman" w:hAnsi="Times New Roman" w:cs="Times New Roman"/>
                <w:sz w:val="20"/>
                <w:szCs w:val="20"/>
              </w:rPr>
              <w:t> - </w:t>
            </w:r>
            <w:hyperlink r:id="rId71" w:history="1">
              <w:r w:rsidRPr="000C399E">
                <w:rPr>
                  <w:rStyle w:val="a3"/>
                  <w:rFonts w:ascii="Times New Roman" w:hAnsi="Times New Roman" w:cs="Times New Roman"/>
                  <w:sz w:val="20"/>
                  <w:szCs w:val="20"/>
                </w:rPr>
                <w:t>восьмого</w:t>
              </w:r>
            </w:hyperlink>
            <w:r w:rsidRPr="000C399E">
              <w:rPr>
                <w:rFonts w:ascii="Times New Roman" w:hAnsi="Times New Roman" w:cs="Times New Roman"/>
                <w:sz w:val="20"/>
                <w:szCs w:val="20"/>
              </w:rPr>
              <w:t> и </w:t>
            </w:r>
            <w:hyperlink r:id="rId72" w:history="1">
              <w:r w:rsidRPr="000C399E">
                <w:rPr>
                  <w:rStyle w:val="a3"/>
                  <w:rFonts w:ascii="Times New Roman" w:hAnsi="Times New Roman" w:cs="Times New Roman"/>
                  <w:sz w:val="20"/>
                  <w:szCs w:val="20"/>
                </w:rPr>
                <w:t>десятого пункта 404</w:t>
              </w:r>
            </w:hyperlink>
            <w:r w:rsidRPr="000C399E">
              <w:rPr>
                <w:rFonts w:ascii="Times New Roman" w:hAnsi="Times New Roman" w:cs="Times New Roman"/>
                <w:sz w:val="20"/>
                <w:szCs w:val="20"/>
              </w:rPr>
              <w:t>, </w:t>
            </w:r>
            <w:hyperlink r:id="rId73" w:history="1">
              <w:r w:rsidRPr="000C399E">
                <w:rPr>
                  <w:rStyle w:val="a3"/>
                  <w:rFonts w:ascii="Times New Roman" w:hAnsi="Times New Roman" w:cs="Times New Roman"/>
                  <w:sz w:val="20"/>
                  <w:szCs w:val="20"/>
                </w:rPr>
                <w:t>пунктов 408</w:t>
              </w:r>
            </w:hyperlink>
            <w:r w:rsidRPr="000C399E">
              <w:rPr>
                <w:rFonts w:ascii="Times New Roman" w:hAnsi="Times New Roman" w:cs="Times New Roman"/>
                <w:sz w:val="20"/>
                <w:szCs w:val="20"/>
              </w:rPr>
              <w:t>, </w:t>
            </w:r>
            <w:hyperlink r:id="rId74" w:history="1">
              <w:r w:rsidRPr="000C399E">
                <w:rPr>
                  <w:rStyle w:val="a3"/>
                  <w:rFonts w:ascii="Times New Roman" w:hAnsi="Times New Roman" w:cs="Times New Roman"/>
                  <w:sz w:val="20"/>
                  <w:szCs w:val="20"/>
                </w:rPr>
                <w:t>409</w:t>
              </w:r>
            </w:hyperlink>
            <w:r w:rsidRPr="000C399E">
              <w:rPr>
                <w:rFonts w:ascii="Times New Roman" w:hAnsi="Times New Roman" w:cs="Times New Roman"/>
                <w:sz w:val="20"/>
                <w:szCs w:val="20"/>
              </w:rPr>
              <w:t>, </w:t>
            </w:r>
            <w:hyperlink r:id="rId75" w:history="1">
              <w:r w:rsidRPr="000C399E">
                <w:rPr>
                  <w:rStyle w:val="a3"/>
                  <w:rFonts w:ascii="Times New Roman" w:hAnsi="Times New Roman" w:cs="Times New Roman"/>
                  <w:sz w:val="20"/>
                  <w:szCs w:val="20"/>
                </w:rPr>
                <w:t>412</w:t>
              </w:r>
            </w:hyperlink>
            <w:r w:rsidRPr="000C399E">
              <w:rPr>
                <w:rFonts w:ascii="Times New Roman" w:hAnsi="Times New Roman" w:cs="Times New Roman"/>
                <w:sz w:val="20"/>
                <w:szCs w:val="20"/>
              </w:rPr>
              <w:t>, </w:t>
            </w:r>
            <w:hyperlink r:id="rId76" w:history="1">
              <w:r w:rsidRPr="000C399E">
                <w:rPr>
                  <w:rStyle w:val="a3"/>
                  <w:rFonts w:ascii="Times New Roman" w:hAnsi="Times New Roman" w:cs="Times New Roman"/>
                  <w:sz w:val="20"/>
                  <w:szCs w:val="20"/>
                </w:rPr>
                <w:t>435</w:t>
              </w:r>
            </w:hyperlink>
            <w:r w:rsidRPr="000C399E">
              <w:rPr>
                <w:rFonts w:ascii="Times New Roman" w:hAnsi="Times New Roman" w:cs="Times New Roman"/>
                <w:sz w:val="20"/>
                <w:szCs w:val="20"/>
              </w:rPr>
              <w:t> - </w:t>
            </w:r>
            <w:hyperlink r:id="rId77" w:history="1">
              <w:r w:rsidRPr="000C399E">
                <w:rPr>
                  <w:rStyle w:val="a3"/>
                  <w:rFonts w:ascii="Times New Roman" w:hAnsi="Times New Roman" w:cs="Times New Roman"/>
                  <w:sz w:val="20"/>
                  <w:szCs w:val="20"/>
                </w:rPr>
                <w:t>439</w:t>
              </w:r>
            </w:hyperlink>
            <w:r w:rsidRPr="000C399E">
              <w:rPr>
                <w:rFonts w:ascii="Times New Roman" w:hAnsi="Times New Roman" w:cs="Times New Roman"/>
                <w:sz w:val="20"/>
                <w:szCs w:val="20"/>
              </w:rPr>
              <w:t>, </w:t>
            </w:r>
            <w:hyperlink r:id="rId78" w:history="1">
              <w:r w:rsidRPr="000C399E">
                <w:rPr>
                  <w:rStyle w:val="a3"/>
                  <w:rFonts w:ascii="Times New Roman" w:hAnsi="Times New Roman" w:cs="Times New Roman"/>
                  <w:sz w:val="20"/>
                  <w:szCs w:val="20"/>
                </w:rPr>
                <w:t>446</w:t>
              </w:r>
            </w:hyperlink>
            <w:r w:rsidRPr="000C399E">
              <w:rPr>
                <w:rFonts w:ascii="Times New Roman" w:hAnsi="Times New Roman" w:cs="Times New Roman"/>
                <w:sz w:val="20"/>
                <w:szCs w:val="20"/>
              </w:rPr>
              <w:t> - </w:t>
            </w:r>
            <w:hyperlink r:id="rId79" w:history="1">
              <w:r w:rsidRPr="000C399E">
                <w:rPr>
                  <w:rStyle w:val="a3"/>
                  <w:rFonts w:ascii="Times New Roman" w:hAnsi="Times New Roman" w:cs="Times New Roman"/>
                  <w:sz w:val="20"/>
                  <w:szCs w:val="20"/>
                </w:rPr>
                <w:t>448</w:t>
              </w:r>
            </w:hyperlink>
            <w:r w:rsidRPr="000C399E">
              <w:rPr>
                <w:rFonts w:ascii="Times New Roman" w:hAnsi="Times New Roman" w:cs="Times New Roman"/>
                <w:sz w:val="20"/>
                <w:szCs w:val="20"/>
              </w:rPr>
              <w:t>, </w:t>
            </w:r>
            <w:hyperlink r:id="rId80" w:history="1">
              <w:r w:rsidRPr="000C399E">
                <w:rPr>
                  <w:rStyle w:val="a3"/>
                  <w:rFonts w:ascii="Times New Roman" w:hAnsi="Times New Roman" w:cs="Times New Roman"/>
                  <w:sz w:val="20"/>
                  <w:szCs w:val="20"/>
                </w:rPr>
                <w:t>450</w:t>
              </w:r>
            </w:hyperlink>
            <w:r w:rsidRPr="000C399E">
              <w:rPr>
                <w:rFonts w:ascii="Times New Roman" w:hAnsi="Times New Roman" w:cs="Times New Roman"/>
                <w:sz w:val="20"/>
                <w:szCs w:val="20"/>
              </w:rPr>
              <w:t> Правил N 511, </w:t>
            </w:r>
            <w:hyperlink r:id="rId81" w:anchor="22XZX28Kairw" w:history="1">
              <w:r w:rsidRPr="000C399E">
                <w:rPr>
                  <w:rStyle w:val="a3"/>
                  <w:rFonts w:ascii="Times New Roman" w:hAnsi="Times New Roman" w:cs="Times New Roman"/>
                  <w:sz w:val="20"/>
                  <w:szCs w:val="20"/>
                </w:rPr>
                <w:t>пунктов 394</w:t>
              </w:r>
            </w:hyperlink>
            <w:r w:rsidRPr="000C399E">
              <w:rPr>
                <w:rFonts w:ascii="Times New Roman" w:hAnsi="Times New Roman" w:cs="Times New Roman"/>
                <w:sz w:val="20"/>
                <w:szCs w:val="20"/>
              </w:rPr>
              <w:t>, </w:t>
            </w:r>
            <w:hyperlink r:id="rId82" w:anchor="22XZX28Kairw" w:history="1">
              <w:r w:rsidRPr="000C399E">
                <w:rPr>
                  <w:rStyle w:val="a3"/>
                  <w:rFonts w:ascii="Times New Roman" w:hAnsi="Times New Roman" w:cs="Times New Roman"/>
                  <w:sz w:val="20"/>
                  <w:szCs w:val="20"/>
                </w:rPr>
                <w:t>396</w:t>
              </w:r>
            </w:hyperlink>
            <w:r w:rsidRPr="000C399E">
              <w:rPr>
                <w:rFonts w:ascii="Times New Roman" w:hAnsi="Times New Roman" w:cs="Times New Roman"/>
                <w:sz w:val="20"/>
                <w:szCs w:val="20"/>
              </w:rPr>
              <w:t> - </w:t>
            </w:r>
            <w:hyperlink r:id="rId83" w:anchor="22XZX28Kairw" w:history="1">
              <w:r w:rsidRPr="000C399E">
                <w:rPr>
                  <w:rStyle w:val="a3"/>
                  <w:rFonts w:ascii="Times New Roman" w:hAnsi="Times New Roman" w:cs="Times New Roman"/>
                  <w:sz w:val="20"/>
                  <w:szCs w:val="20"/>
                </w:rPr>
                <w:t>399</w:t>
              </w:r>
            </w:hyperlink>
            <w:r w:rsidRPr="000C399E">
              <w:rPr>
                <w:rFonts w:ascii="Times New Roman" w:hAnsi="Times New Roman" w:cs="Times New Roman"/>
                <w:sz w:val="20"/>
                <w:szCs w:val="20"/>
              </w:rPr>
              <w:t>, </w:t>
            </w:r>
            <w:hyperlink r:id="rId84" w:anchor="22XZX28Kairw" w:history="1">
              <w:r w:rsidRPr="000C399E">
                <w:rPr>
                  <w:rStyle w:val="a3"/>
                  <w:rFonts w:ascii="Times New Roman" w:hAnsi="Times New Roman" w:cs="Times New Roman"/>
                  <w:sz w:val="20"/>
                  <w:szCs w:val="20"/>
                </w:rPr>
                <w:t>403</w:t>
              </w:r>
            </w:hyperlink>
            <w:r w:rsidRPr="000C399E">
              <w:rPr>
                <w:rFonts w:ascii="Times New Roman" w:hAnsi="Times New Roman" w:cs="Times New Roman"/>
                <w:sz w:val="20"/>
                <w:szCs w:val="20"/>
              </w:rPr>
              <w:t> Правил промышленной безопасности</w:t>
            </w:r>
            <w:r w:rsidR="008E45A3">
              <w:rPr>
                <w:rFonts w:ascii="Times New Roman" w:hAnsi="Times New Roman" w:cs="Times New Roman"/>
                <w:sz w:val="20"/>
                <w:szCs w:val="20"/>
              </w:rPr>
              <w:t xml:space="preserve"> </w:t>
            </w:r>
            <w:r w:rsidRPr="000C399E">
              <w:rPr>
                <w:rFonts w:ascii="Times New Roman" w:hAnsi="Times New Roman" w:cs="Times New Roman"/>
                <w:sz w:val="20"/>
                <w:szCs w:val="20"/>
              </w:rPr>
              <w:t>(подпункт 11.4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4C088A">
            <w:pPr>
              <w:rPr>
                <w:rFonts w:ascii="Times New Roman" w:hAnsi="Times New Roman" w:cs="Times New Roman"/>
                <w:sz w:val="20"/>
                <w:szCs w:val="20"/>
              </w:rPr>
            </w:pPr>
            <w:bookmarkStart w:id="384" w:name="001058"/>
            <w:bookmarkEnd w:id="384"/>
            <w:r w:rsidRPr="000C399E">
              <w:rPr>
                <w:rFonts w:ascii="Times New Roman" w:hAnsi="Times New Roman" w:cs="Times New Roman"/>
                <w:sz w:val="20"/>
                <w:szCs w:val="20"/>
              </w:rPr>
              <w:t>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пунктом 2 части 1 статьи 4.1 Федерального закона о теплоснабжении и абзацем вторым пункта 2 статьи 5 Федерального закона о промышленной безопасности), в комиссию по оценке готовности к отопительному периоду</w:t>
            </w:r>
            <w:r w:rsidR="004C088A" w:rsidRP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11.4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377086">
            <w:pPr>
              <w:rPr>
                <w:rFonts w:ascii="Times New Roman" w:hAnsi="Times New Roman" w:cs="Times New Roman"/>
                <w:sz w:val="20"/>
                <w:szCs w:val="20"/>
              </w:rPr>
            </w:pPr>
            <w:bookmarkStart w:id="385" w:name="001059"/>
            <w:bookmarkEnd w:id="385"/>
            <w:r w:rsidRPr="000C399E">
              <w:rPr>
                <w:rFonts w:ascii="Times New Roman" w:hAnsi="Times New Roman" w:cs="Times New Roman"/>
                <w:sz w:val="20"/>
                <w:szCs w:val="20"/>
              </w:rPr>
              <w:t>Показатель выполнения предписаний, влияющих на надежность работы в отопительный период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6" w:name="001060"/>
            <w:bookmarkEnd w:id="386"/>
            <w:r w:rsidRPr="000C399E">
              <w:rPr>
                <w:rFonts w:ascii="Times New Roman" w:hAnsi="Times New Roman" w:cs="Times New Roman"/>
                <w:sz w:val="20"/>
                <w:szCs w:val="20"/>
              </w:rPr>
              <w:t>0,05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7" w:name="001061"/>
            <w:bookmarkEnd w:id="387"/>
            <w:proofErr w:type="spellStart"/>
            <w:r w:rsidRPr="000C399E">
              <w:rPr>
                <w:rFonts w:ascii="Times New Roman" w:hAnsi="Times New Roman" w:cs="Times New Roman"/>
                <w:sz w:val="20"/>
                <w:szCs w:val="20"/>
              </w:rPr>
              <w:t>Кпредп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8" w:name="001062"/>
            <w:bookmarkEnd w:id="388"/>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89" w:name="001063"/>
            <w:bookmarkEnd w:id="389"/>
            <w:r w:rsidRPr="000C399E">
              <w:rPr>
                <w:rFonts w:ascii="Times New Roman" w:hAnsi="Times New Roman" w:cs="Times New Roman"/>
                <w:sz w:val="20"/>
                <w:szCs w:val="20"/>
              </w:rPr>
              <w:t>Не заполняется</w:t>
            </w:r>
          </w:p>
        </w:tc>
      </w:tr>
      <w:tr w:rsidR="002548E2" w:rsidRPr="000C399E" w:rsidTr="004C088A">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90" w:name="001064"/>
            <w:bookmarkEnd w:id="390"/>
            <w:r w:rsidRPr="000C399E">
              <w:rPr>
                <w:rFonts w:ascii="Times New Roman" w:hAnsi="Times New Roman" w:cs="Times New Roman"/>
                <w:sz w:val="20"/>
                <w:szCs w:val="20"/>
              </w:rPr>
              <w:lastRenderedPageBreak/>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391" w:name="001065"/>
            <w:bookmarkEnd w:id="391"/>
            <w:r w:rsidRPr="000C399E">
              <w:rPr>
                <w:rFonts w:ascii="Times New Roman" w:hAnsi="Times New Roman" w:cs="Times New Roman"/>
                <w:sz w:val="20"/>
                <w:szCs w:val="20"/>
              </w:rPr>
              <w:t>Обеспечить выполнение плана подготовки к отопительному периоду, предусмотренного </w:t>
            </w:r>
            <w:hyperlink r:id="rId85" w:history="1">
              <w:r w:rsidRPr="000C399E">
                <w:rPr>
                  <w:rStyle w:val="a3"/>
                  <w:rFonts w:ascii="Times New Roman" w:hAnsi="Times New Roman" w:cs="Times New Roman"/>
                  <w:sz w:val="20"/>
                  <w:szCs w:val="20"/>
                </w:rPr>
                <w:t>пунктом 3</w:t>
              </w:r>
            </w:hyperlink>
            <w:r w:rsidRPr="000C399E">
              <w:rPr>
                <w:rFonts w:ascii="Times New Roman" w:hAnsi="Times New Roman" w:cs="Times New Roman"/>
                <w:sz w:val="20"/>
                <w:szCs w:val="20"/>
              </w:rPr>
              <w:t> Правил</w:t>
            </w:r>
            <w:r w:rsidR="004C088A" w:rsidRPr="000C399E">
              <w:rPr>
                <w:rFonts w:ascii="Times New Roman" w:hAnsi="Times New Roman" w:cs="Times New Roman"/>
                <w:sz w:val="20"/>
                <w:szCs w:val="20"/>
              </w:rPr>
              <w:t xml:space="preserve"> </w:t>
            </w:r>
            <w:r w:rsidRPr="000C399E">
              <w:rPr>
                <w:rFonts w:ascii="Times New Roman" w:hAnsi="Times New Roman" w:cs="Times New Roman"/>
                <w:sz w:val="20"/>
                <w:szCs w:val="20"/>
              </w:rPr>
              <w:t>(подпункт 11.5 пункта 11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2548E2" w:rsidRPr="000C399E" w:rsidRDefault="002548E2" w:rsidP="004C088A">
            <w:pPr>
              <w:rPr>
                <w:rFonts w:ascii="Times New Roman" w:hAnsi="Times New Roman" w:cs="Times New Roman"/>
                <w:sz w:val="20"/>
                <w:szCs w:val="20"/>
              </w:rPr>
            </w:pPr>
            <w:bookmarkStart w:id="392" w:name="001066"/>
            <w:bookmarkEnd w:id="392"/>
            <w:r w:rsidRPr="000C399E">
              <w:rPr>
                <w:rFonts w:ascii="Times New Roman" w:hAnsi="Times New Roman" w:cs="Times New Roman"/>
                <w:sz w:val="20"/>
                <w:szCs w:val="20"/>
              </w:rPr>
              <w:t>План подготовки к отопительному периоду</w:t>
            </w:r>
            <w:r w:rsidR="004C088A" w:rsidRPr="000C399E">
              <w:rPr>
                <w:rFonts w:ascii="Times New Roman" w:hAnsi="Times New Roman" w:cs="Times New Roman"/>
                <w:sz w:val="20"/>
                <w:szCs w:val="20"/>
              </w:rPr>
              <w:t xml:space="preserve"> </w:t>
            </w:r>
            <w:r w:rsidRPr="000C399E">
              <w:rPr>
                <w:rFonts w:ascii="Times New Roman" w:hAnsi="Times New Roman" w:cs="Times New Roman"/>
                <w:sz w:val="20"/>
                <w:szCs w:val="20"/>
              </w:rPr>
              <w:t>(</w:t>
            </w:r>
            <w:hyperlink r:id="rId86" w:history="1">
              <w:r w:rsidRPr="000C399E">
                <w:rPr>
                  <w:rStyle w:val="a3"/>
                  <w:rFonts w:ascii="Times New Roman" w:hAnsi="Times New Roman" w:cs="Times New Roman"/>
                  <w:sz w:val="20"/>
                  <w:szCs w:val="20"/>
                </w:rPr>
                <w:t>пункт 3</w:t>
              </w:r>
            </w:hyperlink>
            <w:r w:rsidRPr="000C399E">
              <w:rPr>
                <w:rFonts w:ascii="Times New Roman" w:hAnsi="Times New Roman" w:cs="Times New Roman"/>
                <w:sz w:val="20"/>
                <w:szCs w:val="20"/>
              </w:rPr>
              <w:t> Правил)</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93" w:name="001067"/>
            <w:bookmarkEnd w:id="393"/>
            <w:r w:rsidRPr="000C399E">
              <w:rPr>
                <w:rFonts w:ascii="Times New Roman" w:hAnsi="Times New Roman" w:cs="Times New Roman"/>
                <w:sz w:val="20"/>
                <w:szCs w:val="20"/>
              </w:rPr>
              <w:t>Показатель наличия утвержденного плана подготовки к отопительному периоду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94" w:name="001068"/>
            <w:bookmarkEnd w:id="394"/>
            <w:r w:rsidRPr="000C399E">
              <w:rPr>
                <w:rFonts w:ascii="Times New Roman" w:hAnsi="Times New Roman" w:cs="Times New Roman"/>
                <w:sz w:val="20"/>
                <w:szCs w:val="20"/>
              </w:rPr>
              <w:t>0,02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95" w:name="001069"/>
            <w:bookmarkEnd w:id="395"/>
            <w:proofErr w:type="spellStart"/>
            <w:r w:rsidRPr="000C399E">
              <w:rPr>
                <w:rFonts w:ascii="Times New Roman" w:hAnsi="Times New Roman" w:cs="Times New Roman"/>
                <w:sz w:val="20"/>
                <w:szCs w:val="20"/>
              </w:rPr>
              <w:t>Кплан</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bookmarkStart w:id="396" w:name="001070"/>
            <w:bookmarkEnd w:id="396"/>
            <w:r w:rsidRPr="000C399E">
              <w:rPr>
                <w:rFonts w:ascii="Times New Roman" w:hAnsi="Times New Roman" w:cs="Times New Roman"/>
                <w:sz w:val="20"/>
                <w:szCs w:val="20"/>
              </w:rPr>
              <w:t>Наличие - 1</w:t>
            </w:r>
          </w:p>
          <w:p w:rsidR="002548E2" w:rsidRPr="000C399E" w:rsidRDefault="002548E2" w:rsidP="002548E2">
            <w:pPr>
              <w:rPr>
                <w:rFonts w:ascii="Times New Roman" w:hAnsi="Times New Roman" w:cs="Times New Roman"/>
                <w:sz w:val="20"/>
                <w:szCs w:val="20"/>
              </w:rPr>
            </w:pPr>
            <w:r w:rsidRPr="000C399E">
              <w:rPr>
                <w:rFonts w:ascii="Times New Roman" w:hAnsi="Times New Roman" w:cs="Times New Roman"/>
                <w:sz w:val="20"/>
                <w:szCs w:val="20"/>
              </w:rPr>
              <w:t>Отсутствие - 0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2548E2" w:rsidRPr="000C399E" w:rsidRDefault="002548E2" w:rsidP="002548E2">
            <w:pPr>
              <w:rPr>
                <w:rFonts w:ascii="Times New Roman" w:hAnsi="Times New Roman" w:cs="Times New Roman"/>
                <w:sz w:val="20"/>
                <w:szCs w:val="20"/>
              </w:rPr>
            </w:pPr>
          </w:p>
        </w:tc>
      </w:tr>
    </w:tbl>
    <w:p w:rsidR="005952C6" w:rsidRPr="000C399E" w:rsidRDefault="005952C6">
      <w:pPr>
        <w:rPr>
          <w:rFonts w:ascii="Times New Roman" w:hAnsi="Times New Roman" w:cs="Times New Roman"/>
          <w:sz w:val="20"/>
          <w:szCs w:val="20"/>
        </w:rPr>
      </w:pPr>
      <w:bookmarkStart w:id="397" w:name="001071"/>
      <w:bookmarkEnd w:id="397"/>
    </w:p>
    <w:sectPr w:rsidR="005952C6" w:rsidRPr="000C399E" w:rsidSect="000C399E">
      <w:pgSz w:w="16838" w:h="11906" w:orient="landscape"/>
      <w:pgMar w:top="567" w:right="567"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07A"/>
    <w:rsid w:val="000C399E"/>
    <w:rsid w:val="002548E2"/>
    <w:rsid w:val="00377086"/>
    <w:rsid w:val="004C088A"/>
    <w:rsid w:val="005952C6"/>
    <w:rsid w:val="005B707A"/>
    <w:rsid w:val="008E45A3"/>
    <w:rsid w:val="00CC6006"/>
    <w:rsid w:val="00E13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1E624-7D7C-4E5C-B853-65CA5940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48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11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dact.ru/law/prikaz-minenergo-rossii-ot-14052025-n-511/pravila-tekhnicheskoi-ekspluatatsii-obektov-teplosnabzheniia/ii/" TargetMode="External"/><Relationship Id="rId18" Type="http://schemas.openxmlformats.org/officeDocument/2006/relationships/hyperlink" Target="https://sudact.ru/law/prikaz-minenergo-rossii-ot-14052025-n-511/pravila-tekhnicheskoi-ekspluatatsii-obektov-teplosnabzheniia/ii/" TargetMode="External"/><Relationship Id="rId26" Type="http://schemas.openxmlformats.org/officeDocument/2006/relationships/hyperlink" Target="https://sudact.ru/law/prikaz-minenergo-rossii-ot-14052025-n-511/pravila-tekhnicheskoi-ekspluatatsii-obektov-teplosnabzheniia/xvi/" TargetMode="External"/><Relationship Id="rId39" Type="http://schemas.openxmlformats.org/officeDocument/2006/relationships/hyperlink" Target="https://sudact.ru/law/postanovlenie-gosstroia-rf-ot-27092003-n-170/pravila-i-normy-tekhnicheskoi-ekspluatatsii/" TargetMode="External"/><Relationship Id="rId21" Type="http://schemas.openxmlformats.org/officeDocument/2006/relationships/hyperlink" Target="https://sudact.ru/law/prikaz-rostekhnadzora-ot-15122020-n-536-ob/" TargetMode="External"/><Relationship Id="rId34" Type="http://schemas.openxmlformats.org/officeDocument/2006/relationships/hyperlink" Target="https://sudact.ru/law/prikaz-minenergo-rossii-ot-13112024-n-2234/prilozhenie-n-1/ii/" TargetMode="External"/><Relationship Id="rId42" Type="http://schemas.openxmlformats.org/officeDocument/2006/relationships/hyperlink" Target="https://sudact.ru/law/prikaz-minenergo-rossii-ot-13112024-n-2234/prilozhenie-n-1/ii/" TargetMode="External"/><Relationship Id="rId47" Type="http://schemas.openxmlformats.org/officeDocument/2006/relationships/hyperlink" Target="https://sudact.ru/law/postanovlenie-glavnogo-gosudarstvennogo-sanitarnogo-vracha-rf-ot_1430/sanpin-1.2.3685-21/" TargetMode="External"/><Relationship Id="rId50" Type="http://schemas.openxmlformats.org/officeDocument/2006/relationships/hyperlink" Target="https://sudact.ru/law/postanovlenie-pravitelstva-rf-ot-17052002-n-317/" TargetMode="External"/><Relationship Id="rId55" Type="http://schemas.openxmlformats.org/officeDocument/2006/relationships/hyperlink" Target="https://sudact.ru/law/federalnyi-zakon-ot-21071997-n-116-fz-o/" TargetMode="External"/><Relationship Id="rId63" Type="http://schemas.openxmlformats.org/officeDocument/2006/relationships/hyperlink" Target="https://sudact.ru/law/prikaz-minenergo-rossii-ot-14052025-n-511/pravila-tekhnicheskoi-ekspluatatsii-obektov-teplosnabzheniia/v/" TargetMode="External"/><Relationship Id="rId68" Type="http://schemas.openxmlformats.org/officeDocument/2006/relationships/hyperlink" Target="https://sudact.ru/law/prikaz-minenergo-rossii-ot-14052025-n-511/pravila-tekhnicheskoi-ekspluatatsii-obektov-teplosnabzheniia/xiii/" TargetMode="External"/><Relationship Id="rId76" Type="http://schemas.openxmlformats.org/officeDocument/2006/relationships/hyperlink" Target="https://sudact.ru/law/prikaz-minenergo-rossii-ot-14052025-n-511/pravila-tekhnicheskoi-ekspluatatsii-obektov-teplosnabzheniia/xvi/" TargetMode="External"/><Relationship Id="rId84" Type="http://schemas.openxmlformats.org/officeDocument/2006/relationships/hyperlink" Target="https://sudact.ru/law/prikaz-rostekhnadzora-ot-15122020-n-536-ob/" TargetMode="External"/><Relationship Id="rId7" Type="http://schemas.openxmlformats.org/officeDocument/2006/relationships/hyperlink" Target="https://sudact.ru/law/prikaz-minenergo-rossii-ot-14052025-n-511/pravila-tekhnicheskoi-ekspluatatsii-obektov-teplosnabzheniia/xvi/" TargetMode="External"/><Relationship Id="rId71" Type="http://schemas.openxmlformats.org/officeDocument/2006/relationships/hyperlink" Target="https://sudact.ru/law/prikaz-minenergo-rossii-ot-14052025-n-511/pravila-tekhnicheskoi-ekspluatatsii-obektov-teplosnabzheniia/xiii/" TargetMode="External"/><Relationship Id="rId2" Type="http://schemas.openxmlformats.org/officeDocument/2006/relationships/settings" Target="settings.xml"/><Relationship Id="rId16" Type="http://schemas.openxmlformats.org/officeDocument/2006/relationships/hyperlink" Target="https://sudact.ru/law/prikaz-minenergo-rossii-ot-14052025-n-511/pravila-tekhnicheskoi-ekspluatatsii-obektov-teplosnabzheniia/xiv/" TargetMode="External"/><Relationship Id="rId29" Type="http://schemas.openxmlformats.org/officeDocument/2006/relationships/hyperlink" Target="https://sudact.ru/law/prikaz-minenergo-rossii-ot-13112024-n-2234/prilozhenie-n-1/ii/" TargetMode="External"/><Relationship Id="rId11" Type="http://schemas.openxmlformats.org/officeDocument/2006/relationships/hyperlink" Target="https://sudact.ru/law/prikaz-rostekhnadzora-ot-15122020-n-536-ob/" TargetMode="External"/><Relationship Id="rId24" Type="http://schemas.openxmlformats.org/officeDocument/2006/relationships/hyperlink" Target="https://sudact.ru/law/prikaz-minenergo-rossii-ot-13112024-n-2234/prilozhenie-n-1/ii/" TargetMode="External"/><Relationship Id="rId32" Type="http://schemas.openxmlformats.org/officeDocument/2006/relationships/hyperlink" Target="https://sudact.ru/law/prikaz-minenergo-rossii-ot-13112024-n-2234/prilozhenie-n-1/ii/" TargetMode="External"/><Relationship Id="rId37" Type="http://schemas.openxmlformats.org/officeDocument/2006/relationships/hyperlink" Target="https://sudact.ru/law/postanovlenie-pravitelstva-rf-ot-18112013-n-1034/" TargetMode="External"/><Relationship Id="rId40" Type="http://schemas.openxmlformats.org/officeDocument/2006/relationships/hyperlink" Target="https://sudact.ru/law/prikaz-minenergo-rossii-ot-13112024-n-2234/prilozhenie-n-1/ii/" TargetMode="External"/><Relationship Id="rId45" Type="http://schemas.openxmlformats.org/officeDocument/2006/relationships/hyperlink" Target="https://sudact.ru/law/prikaz-minenergo-rossii-ot-13112024-n-2234/prilozhenie-n-1/ii/" TargetMode="External"/><Relationship Id="rId53" Type="http://schemas.openxmlformats.org/officeDocument/2006/relationships/hyperlink" Target="https://sudact.ru/law/prikaz-minenergo-rossii-ot-13112024-n-2234/prilozhenie-n-1/i/" TargetMode="External"/><Relationship Id="rId58" Type="http://schemas.openxmlformats.org/officeDocument/2006/relationships/hyperlink" Target="https://sudact.ru/law/prikaz-minenergo-rossii-ot-14052025-n-511/pravila-tekhnicheskoi-ekspluatatsii-obektov-teplosnabzheniia/ii/" TargetMode="External"/><Relationship Id="rId66" Type="http://schemas.openxmlformats.org/officeDocument/2006/relationships/hyperlink" Target="https://sudact.ru/law/prikaz-minenergo-rossii-ot-14052025-n-511/pravila-tekhnicheskoi-ekspluatatsii-obektov-teplosnabzheniia/xi/" TargetMode="External"/><Relationship Id="rId74" Type="http://schemas.openxmlformats.org/officeDocument/2006/relationships/hyperlink" Target="https://sudact.ru/law/prikaz-minenergo-rossii-ot-14052025-n-511/pravila-tekhnicheskoi-ekspluatatsii-obektov-teplosnabzheniia/xiv/" TargetMode="External"/><Relationship Id="rId79" Type="http://schemas.openxmlformats.org/officeDocument/2006/relationships/hyperlink" Target="https://sudact.ru/law/prikaz-minenergo-rossii-ot-14052025-n-511/pravila-tekhnicheskoi-ekspluatatsii-obektov-teplosnabzheniia/xvi/" TargetMode="External"/><Relationship Id="rId87" Type="http://schemas.openxmlformats.org/officeDocument/2006/relationships/fontTable" Target="fontTable.xml"/><Relationship Id="rId5" Type="http://schemas.openxmlformats.org/officeDocument/2006/relationships/hyperlink" Target="https://sudact.ru/law/federalnyi-zakon-ot-27072010-n-190-fz-o/" TargetMode="External"/><Relationship Id="rId61" Type="http://schemas.openxmlformats.org/officeDocument/2006/relationships/hyperlink" Target="https://sudact.ru/law/prikaz-minenergo-rossii-ot-14052025-n-511/pravila-tekhnicheskoi-ekspluatatsii-obektov-teplosnabzheniia/iii/" TargetMode="External"/><Relationship Id="rId82" Type="http://schemas.openxmlformats.org/officeDocument/2006/relationships/hyperlink" Target="https://sudact.ru/law/prikaz-rostekhnadzora-ot-15122020-n-536-ob/" TargetMode="External"/><Relationship Id="rId19" Type="http://schemas.openxmlformats.org/officeDocument/2006/relationships/hyperlink" Target="https://sudact.ru/law/prikaz-minenergo-rossii-ot-14052025-n-511/pravila-tekhnicheskoi-ekspluatatsii-obektov-teplosnabzheniia/ii/" TargetMode="External"/><Relationship Id="rId4" Type="http://schemas.openxmlformats.org/officeDocument/2006/relationships/hyperlink" Target="https://sudact.ru/law/prikaz-minenergo-rossii-ot-13112024-n-2234/prilozhenie-n-1/ii/" TargetMode="External"/><Relationship Id="rId9" Type="http://schemas.openxmlformats.org/officeDocument/2006/relationships/hyperlink" Target="https://sudact.ru/law/prikaz-minenergo-rossii-ot-13112024-n-2234/prilozhenie-n-1/ii/" TargetMode="External"/><Relationship Id="rId14" Type="http://schemas.openxmlformats.org/officeDocument/2006/relationships/hyperlink" Target="https://sudact.ru/law/prikaz-minenergo-rossii-ot-14052025-n-511/pravila-tekhnicheskoi-ekspluatatsii-obektov-teplosnabzheniia/xiii/" TargetMode="External"/><Relationship Id="rId22" Type="http://schemas.openxmlformats.org/officeDocument/2006/relationships/hyperlink" Target="https://sudact.ru/law/prikaz-minenergo-rossii-ot-14052025-n-511/pravila-tekhnicheskoi-ekspluatatsii-obektov-teplosnabzheniia/ii/" TargetMode="External"/><Relationship Id="rId27" Type="http://schemas.openxmlformats.org/officeDocument/2006/relationships/hyperlink" Target="https://sudact.ru/law/prikaz-minenergo-rossii-ot-13112024-n-2234/prilozhenie-n-1/ii/" TargetMode="External"/><Relationship Id="rId30" Type="http://schemas.openxmlformats.org/officeDocument/2006/relationships/hyperlink" Target="https://sudact.ru/law/prikaz-minenergo-rossii-ot-13112024-n-2234/prilozhenie-n-1/ii/" TargetMode="External"/><Relationship Id="rId35" Type="http://schemas.openxmlformats.org/officeDocument/2006/relationships/hyperlink" Target="https://sudact.ru/law/federalnyi-zakon-ot-27072010-n-190-fz-o/glava-4/statia-19/" TargetMode="External"/><Relationship Id="rId43" Type="http://schemas.openxmlformats.org/officeDocument/2006/relationships/hyperlink" Target="https://sudact.ru/law/postanovlenie-gosstroia-rf-ot-27092003-n-170/pravila-i-normy-tekhnicheskoi-ekspluatatsii/" TargetMode="External"/><Relationship Id="rId48" Type="http://schemas.openxmlformats.org/officeDocument/2006/relationships/hyperlink" Target="https://sudact.ru/law/postanovlenie-glavnogo-gosudarstvennogo-sanitarnogo-vracha-rf-ot_1430/sanpin-1.2.3685-21/" TargetMode="External"/><Relationship Id="rId56" Type="http://schemas.openxmlformats.org/officeDocument/2006/relationships/hyperlink" Target="https://sudact.ru/law/prikaz-minenergo-rossii-ot-14052025-n-511/pravila-tekhnicheskoi-ekspluatatsii-obektov-teplosnabzheniia/ii/" TargetMode="External"/><Relationship Id="rId64" Type="http://schemas.openxmlformats.org/officeDocument/2006/relationships/hyperlink" Target="https://sudact.ru/law/prikaz-minenergo-rossii-ot-14052025-n-511/pravila-tekhnicheskoi-ekspluatatsii-obektov-teplosnabzheniia/v/" TargetMode="External"/><Relationship Id="rId69" Type="http://schemas.openxmlformats.org/officeDocument/2006/relationships/hyperlink" Target="https://sudact.ru/law/prikaz-minenergo-rossii-ot-14052025-n-511/pravila-tekhnicheskoi-ekspluatatsii-obektov-teplosnabzheniia/xiii/" TargetMode="External"/><Relationship Id="rId77" Type="http://schemas.openxmlformats.org/officeDocument/2006/relationships/hyperlink" Target="https://sudact.ru/law/prikaz-minenergo-rossii-ot-14052025-n-511/pravila-tekhnicheskoi-ekspluatatsii-obektov-teplosnabzheniia/xvi/" TargetMode="External"/><Relationship Id="rId8" Type="http://schemas.openxmlformats.org/officeDocument/2006/relationships/hyperlink" Target="https://sudact.ru/law/prikaz-minenergo-rossii-ot-14052025-n-511/pravila-tekhnicheskoi-ekspluatatsii-obektov-teplosnabzheniia/xvi/" TargetMode="External"/><Relationship Id="rId51" Type="http://schemas.openxmlformats.org/officeDocument/2006/relationships/hyperlink" Target="https://sudact.ru/law/prikaz-minenergo-rossii-ot-13112024-n-2234/prilozhenie-n-1/ii/" TargetMode="External"/><Relationship Id="rId72" Type="http://schemas.openxmlformats.org/officeDocument/2006/relationships/hyperlink" Target="https://sudact.ru/law/prikaz-minenergo-rossii-ot-14052025-n-511/pravila-tekhnicheskoi-ekspluatatsii-obektov-teplosnabzheniia/xiii/" TargetMode="External"/><Relationship Id="rId80" Type="http://schemas.openxmlformats.org/officeDocument/2006/relationships/hyperlink" Target="https://sudact.ru/law/prikaz-minenergo-rossii-ot-14052025-n-511/pravila-tekhnicheskoi-ekspluatatsii-obektov-teplosnabzheniia/xvi/" TargetMode="External"/><Relationship Id="rId85" Type="http://schemas.openxmlformats.org/officeDocument/2006/relationships/hyperlink" Target="https://sudact.ru/law/prikaz-minenergo-rossii-ot-13112024-n-2234/prilozhenie-n-1/i/" TargetMode="External"/><Relationship Id="rId3" Type="http://schemas.openxmlformats.org/officeDocument/2006/relationships/webSettings" Target="webSettings.xml"/><Relationship Id="rId12" Type="http://schemas.openxmlformats.org/officeDocument/2006/relationships/hyperlink" Target="https://sudact.ru/law/prikaz-minenergo-rossii-ot-14052025-n-511/pravila-tekhnicheskoi-ekspluatatsii-obektov-teplosnabzheniia/ii/" TargetMode="External"/><Relationship Id="rId17" Type="http://schemas.openxmlformats.org/officeDocument/2006/relationships/hyperlink" Target="https://sudact.ru/law/prikaz-rostekhnadzora-ot-15122020-n-536-ob/" TargetMode="External"/><Relationship Id="rId25" Type="http://schemas.openxmlformats.org/officeDocument/2006/relationships/hyperlink" Target="https://sudact.ru/law/prikaz-minenergo-rossii-ot-14052025-n-511/pravila-tekhnicheskoi-ekspluatatsii-obektov-teplosnabzheniia/xiii/" TargetMode="External"/><Relationship Id="rId33" Type="http://schemas.openxmlformats.org/officeDocument/2006/relationships/hyperlink" Target="https://sudact.ru/law/prikaz-minenergo-rossii-ot-13112024-n-2234/prilozhenie-n-1/ii/" TargetMode="External"/><Relationship Id="rId38" Type="http://schemas.openxmlformats.org/officeDocument/2006/relationships/hyperlink" Target="https://sudact.ru/law/prikaz-minenergo-rossii-ot-13112024-n-2234/prilozhenie-n-1/ii/" TargetMode="External"/><Relationship Id="rId46" Type="http://schemas.openxmlformats.org/officeDocument/2006/relationships/hyperlink" Target="https://sudact.ru/law/postanovlenie-gosstroia-rf-ot-27092003-n-170/pravila-i-normy-tekhnicheskoi-ekspluatatsii/v/5.2/" TargetMode="External"/><Relationship Id="rId59" Type="http://schemas.openxmlformats.org/officeDocument/2006/relationships/hyperlink" Target="https://sudact.ru/law/prikaz-minenergo-rossii-ot-14052025-n-511/pravila-tekhnicheskoi-ekspluatatsii-obektov-teplosnabzheniia/iii/" TargetMode="External"/><Relationship Id="rId67" Type="http://schemas.openxmlformats.org/officeDocument/2006/relationships/hyperlink" Target="https://sudact.ru/law/prikaz-minenergo-rossii-ot-14052025-n-511/pravila-tekhnicheskoi-ekspluatatsii-obektov-teplosnabzheniia/xiii/" TargetMode="External"/><Relationship Id="rId20" Type="http://schemas.openxmlformats.org/officeDocument/2006/relationships/hyperlink" Target="https://sudact.ru/law/prikaz-minenergo-rossii-ot-14052025-n-511/pravila-tekhnicheskoi-ekspluatatsii-obektov-teplosnabzheniia/ii/" TargetMode="External"/><Relationship Id="rId41" Type="http://schemas.openxmlformats.org/officeDocument/2006/relationships/hyperlink" Target="https://sudact.ru/law/prikaz-minenergo-rossii-ot-13112024-n-2234/prilozhenie-n-1/ii/" TargetMode="External"/><Relationship Id="rId54" Type="http://schemas.openxmlformats.org/officeDocument/2006/relationships/hyperlink" Target="https://sudact.ru/law/prikaz-minenergo-rossii-ot-13112024-n-2234/prilozhenie-n-1/ii/" TargetMode="External"/><Relationship Id="rId62" Type="http://schemas.openxmlformats.org/officeDocument/2006/relationships/hyperlink" Target="https://sudact.ru/law/prikaz-minenergo-rossii-ot-14052025-n-511/pravila-tekhnicheskoi-ekspluatatsii-obektov-teplosnabzheniia/v/" TargetMode="External"/><Relationship Id="rId70" Type="http://schemas.openxmlformats.org/officeDocument/2006/relationships/hyperlink" Target="https://sudact.ru/law/prikaz-minenergo-rossii-ot-14052025-n-511/pravila-tekhnicheskoi-ekspluatatsii-obektov-teplosnabzheniia/xiii/" TargetMode="External"/><Relationship Id="rId75" Type="http://schemas.openxmlformats.org/officeDocument/2006/relationships/hyperlink" Target="https://sudact.ru/law/prikaz-minenergo-rossii-ot-14052025-n-511/pravila-tekhnicheskoi-ekspluatatsii-obektov-teplosnabzheniia/xiv/" TargetMode="External"/><Relationship Id="rId83" Type="http://schemas.openxmlformats.org/officeDocument/2006/relationships/hyperlink" Target="https://sudact.ru/law/prikaz-rostekhnadzora-ot-15122020-n-536-ob/"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udact.ru/law/prikaz-minenergo-rossii-ot-14052025-n-511/pravila-tekhnicheskoi-ekspluatatsii-obektov-teplosnabzheniia/xi/" TargetMode="External"/><Relationship Id="rId15" Type="http://schemas.openxmlformats.org/officeDocument/2006/relationships/hyperlink" Target="https://sudact.ru/law/prikaz-minenergo-rossii-ot-14052025-n-511/pravila-tekhnicheskoi-ekspluatatsii-obektov-teplosnabzheniia/xiii/" TargetMode="External"/><Relationship Id="rId23" Type="http://schemas.openxmlformats.org/officeDocument/2006/relationships/hyperlink" Target="https://sudact.ru/law/prikaz-minenergo-rossii-ot-14052025-n-511/pravila-tekhnicheskoi-ekspluatatsii-obektov-teplosnabzheniia/ii/" TargetMode="External"/><Relationship Id="rId28" Type="http://schemas.openxmlformats.org/officeDocument/2006/relationships/hyperlink" Target="https://sudact.ru/law/prikaz-minenergo-rossii-ot-13112024-n-2234/prilozhenie-n-1/ii/" TargetMode="External"/><Relationship Id="rId36" Type="http://schemas.openxmlformats.org/officeDocument/2006/relationships/hyperlink" Target="https://sudact.ru/law/prikaz-minenergo-rossii-ot-13112024-n-2234/prilozhenie-n-1/ii/" TargetMode="External"/><Relationship Id="rId49" Type="http://schemas.openxmlformats.org/officeDocument/2006/relationships/hyperlink" Target="https://sudact.ru/law/prikaz-minenergo-rossii-ot-13112024-n-2234/prilozhenie-n-1/ii/" TargetMode="External"/><Relationship Id="rId57" Type="http://schemas.openxmlformats.org/officeDocument/2006/relationships/hyperlink" Target="https://sudact.ru/law/prikaz-minenergo-rossii-ot-14052025-n-511/pravila-tekhnicheskoi-ekspluatatsii-obektov-teplosnabzheniia/ii/" TargetMode="External"/><Relationship Id="rId10" Type="http://schemas.openxmlformats.org/officeDocument/2006/relationships/hyperlink" Target="https://sudact.ru/law/prikaz-minenergo-rossii-ot-14052025-n-511/pravila-tekhnicheskoi-ekspluatatsii-obektov-teplosnabzheniia/ii/" TargetMode="External"/><Relationship Id="rId31" Type="http://schemas.openxmlformats.org/officeDocument/2006/relationships/hyperlink" Target="https://sudact.ru/law/prikaz-minenergo-rossii-ot-13112024-n-2234/prilozhenie-n-1/ii/" TargetMode="External"/><Relationship Id="rId44" Type="http://schemas.openxmlformats.org/officeDocument/2006/relationships/hyperlink" Target="https://sudact.ru/law/postanovlenie-gosstroia-rf-ot-27092003-n-170/pravila-i-normy-tekhnicheskoi-ekspluatatsii/ii/2.6/" TargetMode="External"/><Relationship Id="rId52" Type="http://schemas.openxmlformats.org/officeDocument/2006/relationships/hyperlink" Target="https://sudact.ru/law/prikaz-minenergo-rossii-ot-13112024-n-2234/prilozhenie-n-1/i/" TargetMode="External"/><Relationship Id="rId60" Type="http://schemas.openxmlformats.org/officeDocument/2006/relationships/hyperlink" Target="https://sudact.ru/law/prikaz-minenergo-rossii-ot-14052025-n-511/pravila-tekhnicheskoi-ekspluatatsii-obektov-teplosnabzheniia/iii/" TargetMode="External"/><Relationship Id="rId65" Type="http://schemas.openxmlformats.org/officeDocument/2006/relationships/hyperlink" Target="https://sudact.ru/law/prikaz-minenergo-rossii-ot-14052025-n-511/pravila-tekhnicheskoi-ekspluatatsii-obektov-teplosnabzheniia/xi/" TargetMode="External"/><Relationship Id="rId73" Type="http://schemas.openxmlformats.org/officeDocument/2006/relationships/hyperlink" Target="https://sudact.ru/law/prikaz-minenergo-rossii-ot-14052025-n-511/pravila-tekhnicheskoi-ekspluatatsii-obektov-teplosnabzheniia/xiv/" TargetMode="External"/><Relationship Id="rId78" Type="http://schemas.openxmlformats.org/officeDocument/2006/relationships/hyperlink" Target="https://sudact.ru/law/prikaz-minenergo-rossii-ot-14052025-n-511/pravila-tekhnicheskoi-ekspluatatsii-obektov-teplosnabzheniia/xvi/" TargetMode="External"/><Relationship Id="rId81" Type="http://schemas.openxmlformats.org/officeDocument/2006/relationships/hyperlink" Target="https://sudact.ru/law/prikaz-rostekhnadzora-ot-15122020-n-536-ob/" TargetMode="External"/><Relationship Id="rId86" Type="http://schemas.openxmlformats.org/officeDocument/2006/relationships/hyperlink" Target="https://sudact.ru/law/prikaz-minenergo-rossii-ot-13112024-n-2234/prilozhenie-n-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4410</Words>
  <Characters>25141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Сергеевич Костылев</dc:creator>
  <cp:keywords/>
  <dc:description/>
  <cp:lastModifiedBy>Вячеслав Сергеевич Костылев</cp:lastModifiedBy>
  <cp:revision>6</cp:revision>
  <dcterms:created xsi:type="dcterms:W3CDTF">2026-02-16T08:20:00Z</dcterms:created>
  <dcterms:modified xsi:type="dcterms:W3CDTF">2026-02-24T11:53:00Z</dcterms:modified>
</cp:coreProperties>
</file>